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8B" w:rsidRPr="00CC5324" w:rsidRDefault="00AB258B">
      <w:pPr>
        <w:spacing w:before="8" w:line="100" w:lineRule="exact"/>
        <w:rPr>
          <w:rFonts w:ascii="Arial" w:hAnsi="Arial" w:cs="Arial"/>
          <w:sz w:val="20"/>
          <w:szCs w:val="20"/>
        </w:rPr>
      </w:pPr>
    </w:p>
    <w:p w:rsidR="0027788F" w:rsidRDefault="0027788F">
      <w:pPr>
        <w:ind w:left="229"/>
        <w:rPr>
          <w:rFonts w:ascii="Arial" w:eastAsia="Times New Roman" w:hAnsi="Arial" w:cs="Arial"/>
          <w:sz w:val="20"/>
          <w:szCs w:val="20"/>
        </w:rPr>
      </w:pPr>
    </w:p>
    <w:p w:rsidR="0027788F" w:rsidRDefault="0027788F">
      <w:pPr>
        <w:ind w:left="229"/>
        <w:rPr>
          <w:rFonts w:ascii="Arial" w:eastAsia="Times New Roman" w:hAnsi="Arial" w:cs="Arial"/>
          <w:sz w:val="20"/>
          <w:szCs w:val="20"/>
        </w:rPr>
      </w:pPr>
      <w:r w:rsidRPr="00CC5324">
        <w:rPr>
          <w:rFonts w:ascii="Arial" w:hAnsi="Arial" w:cs="Arial"/>
          <w:noProof/>
          <w:sz w:val="20"/>
          <w:szCs w:val="20"/>
        </w:rPr>
        <w:drawing>
          <wp:anchor distT="0" distB="0" distL="114300" distR="114300" simplePos="0" relativeHeight="251658240" behindDoc="0" locked="0" layoutInCell="1" allowOverlap="1" wp14:anchorId="77EABFA4" wp14:editId="03C6DF2F">
            <wp:simplePos x="0" y="0"/>
            <wp:positionH relativeFrom="column">
              <wp:posOffset>146050</wp:posOffset>
            </wp:positionH>
            <wp:positionV relativeFrom="paragraph">
              <wp:posOffset>96520</wp:posOffset>
            </wp:positionV>
            <wp:extent cx="2162175" cy="4667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788F" w:rsidRDefault="0027788F">
      <w:pPr>
        <w:ind w:left="229"/>
        <w:rPr>
          <w:rFonts w:ascii="Arial" w:eastAsia="Times New Roman" w:hAnsi="Arial" w:cs="Arial"/>
          <w:sz w:val="20"/>
          <w:szCs w:val="20"/>
        </w:rPr>
      </w:pPr>
    </w:p>
    <w:p w:rsidR="00AB258B" w:rsidRPr="00CC5324" w:rsidRDefault="00AB258B">
      <w:pPr>
        <w:ind w:left="229"/>
        <w:rPr>
          <w:rFonts w:ascii="Arial" w:eastAsia="Times New Roman" w:hAnsi="Arial" w:cs="Arial"/>
          <w:sz w:val="20"/>
          <w:szCs w:val="20"/>
        </w:rPr>
      </w:pPr>
    </w:p>
    <w:p w:rsidR="00AB258B" w:rsidRPr="00CC5324" w:rsidRDefault="00AB258B">
      <w:pPr>
        <w:spacing w:before="9" w:line="110" w:lineRule="exact"/>
        <w:rPr>
          <w:rFonts w:ascii="Arial" w:hAnsi="Arial" w:cs="Arial"/>
          <w:sz w:val="20"/>
          <w:szCs w:val="20"/>
        </w:rPr>
      </w:pPr>
    </w:p>
    <w:p w:rsidR="00AB258B" w:rsidRDefault="00AB258B">
      <w:pPr>
        <w:spacing w:line="200" w:lineRule="exact"/>
        <w:rPr>
          <w:rFonts w:ascii="Arial" w:hAnsi="Arial" w:cs="Arial"/>
          <w:sz w:val="20"/>
          <w:szCs w:val="20"/>
        </w:rPr>
      </w:pPr>
    </w:p>
    <w:p w:rsidR="0027788F" w:rsidRPr="00CC5324" w:rsidRDefault="0027788F">
      <w:pPr>
        <w:spacing w:line="200" w:lineRule="exact"/>
        <w:rPr>
          <w:rFonts w:ascii="Arial" w:hAnsi="Arial" w:cs="Arial"/>
          <w:sz w:val="20"/>
          <w:szCs w:val="20"/>
        </w:rPr>
      </w:pPr>
    </w:p>
    <w:tbl>
      <w:tblPr>
        <w:tblW w:w="9702" w:type="dxa"/>
        <w:jc w:val="center"/>
        <w:tblLayout w:type="fixed"/>
        <w:tblCellMar>
          <w:left w:w="0" w:type="dxa"/>
          <w:right w:w="0" w:type="dxa"/>
        </w:tblCellMar>
        <w:tblLook w:val="01E0" w:firstRow="1" w:lastRow="1" w:firstColumn="1" w:lastColumn="1" w:noHBand="0" w:noVBand="0"/>
      </w:tblPr>
      <w:tblGrid>
        <w:gridCol w:w="4046"/>
        <w:gridCol w:w="2452"/>
        <w:gridCol w:w="3204"/>
      </w:tblGrid>
      <w:tr w:rsidR="00AB258B" w:rsidRPr="00CC5324" w:rsidTr="000D35A1">
        <w:trPr>
          <w:trHeight w:hRule="exact" w:val="344"/>
          <w:jc w:val="center"/>
        </w:trPr>
        <w:tc>
          <w:tcPr>
            <w:tcW w:w="4046" w:type="dxa"/>
            <w:tcBorders>
              <w:top w:val="single" w:sz="7" w:space="0" w:color="000000"/>
              <w:left w:val="single" w:sz="7" w:space="0" w:color="000000"/>
              <w:bottom w:val="single" w:sz="7" w:space="0" w:color="000000"/>
              <w:right w:val="single" w:sz="7" w:space="0" w:color="000000"/>
            </w:tcBorders>
          </w:tcPr>
          <w:p w:rsidR="00AB258B" w:rsidRPr="00CC5324" w:rsidRDefault="00092ACF">
            <w:pPr>
              <w:pStyle w:val="TableParagraph"/>
              <w:spacing w:before="58"/>
              <w:ind w:right="1"/>
              <w:jc w:val="center"/>
              <w:rPr>
                <w:rFonts w:ascii="Arial" w:eastAsia="Arial" w:hAnsi="Arial" w:cs="Arial"/>
                <w:sz w:val="20"/>
                <w:szCs w:val="20"/>
              </w:rPr>
            </w:pPr>
            <w:r w:rsidRPr="00CC5324">
              <w:rPr>
                <w:rFonts w:ascii="Arial" w:eastAsia="Arial" w:hAnsi="Arial" w:cs="Arial"/>
                <w:spacing w:val="1"/>
                <w:sz w:val="20"/>
                <w:szCs w:val="20"/>
              </w:rPr>
              <w:t>T</w:t>
            </w:r>
            <w:r w:rsidRPr="00CC5324">
              <w:rPr>
                <w:rFonts w:ascii="Arial" w:eastAsia="Arial" w:hAnsi="Arial" w:cs="Arial"/>
                <w:sz w:val="20"/>
                <w:szCs w:val="20"/>
              </w:rPr>
              <w:t>I</w:t>
            </w:r>
            <w:r w:rsidRPr="00CC5324">
              <w:rPr>
                <w:rFonts w:ascii="Arial" w:eastAsia="Arial" w:hAnsi="Arial" w:cs="Arial"/>
                <w:spacing w:val="1"/>
                <w:sz w:val="20"/>
                <w:szCs w:val="20"/>
              </w:rPr>
              <w:t>T</w:t>
            </w:r>
            <w:r w:rsidRPr="00CC5324">
              <w:rPr>
                <w:rFonts w:ascii="Arial" w:eastAsia="Arial" w:hAnsi="Arial" w:cs="Arial"/>
                <w:spacing w:val="-1"/>
                <w:sz w:val="20"/>
                <w:szCs w:val="20"/>
              </w:rPr>
              <w:t>L</w:t>
            </w:r>
            <w:r w:rsidRPr="00CC5324">
              <w:rPr>
                <w:rFonts w:ascii="Arial" w:eastAsia="Arial" w:hAnsi="Arial" w:cs="Arial"/>
                <w:sz w:val="20"/>
                <w:szCs w:val="20"/>
              </w:rPr>
              <w:t>E</w:t>
            </w:r>
          </w:p>
        </w:tc>
        <w:tc>
          <w:tcPr>
            <w:tcW w:w="2452" w:type="dxa"/>
            <w:tcBorders>
              <w:top w:val="single" w:sz="7" w:space="0" w:color="000000"/>
              <w:left w:val="single" w:sz="7" w:space="0" w:color="000000"/>
              <w:bottom w:val="single" w:sz="7" w:space="0" w:color="000000"/>
              <w:right w:val="single" w:sz="7" w:space="0" w:color="000000"/>
            </w:tcBorders>
          </w:tcPr>
          <w:p w:rsidR="00AB258B" w:rsidRPr="00CC5324" w:rsidRDefault="00CC5324" w:rsidP="00CC5324">
            <w:pPr>
              <w:pStyle w:val="TableParagraph"/>
              <w:spacing w:before="58"/>
              <w:jc w:val="both"/>
              <w:rPr>
                <w:rFonts w:ascii="Arial" w:eastAsia="Arial" w:hAnsi="Arial" w:cs="Arial"/>
                <w:sz w:val="20"/>
                <w:szCs w:val="20"/>
              </w:rPr>
            </w:pPr>
            <w:r>
              <w:rPr>
                <w:rFonts w:ascii="Arial" w:eastAsia="Arial" w:hAnsi="Arial" w:cs="Arial"/>
                <w:spacing w:val="-1"/>
                <w:sz w:val="20"/>
                <w:szCs w:val="20"/>
              </w:rPr>
              <w:t xml:space="preserve">      </w:t>
            </w:r>
            <w:r w:rsidR="00092ACF" w:rsidRPr="00CC5324">
              <w:rPr>
                <w:rFonts w:ascii="Arial" w:eastAsia="Arial" w:hAnsi="Arial" w:cs="Arial"/>
                <w:spacing w:val="-1"/>
                <w:sz w:val="20"/>
                <w:szCs w:val="20"/>
              </w:rPr>
              <w:t>CLASSIFICA</w:t>
            </w:r>
            <w:r w:rsidR="00092ACF" w:rsidRPr="00CC5324">
              <w:rPr>
                <w:rFonts w:ascii="Arial" w:eastAsia="Arial" w:hAnsi="Arial" w:cs="Arial"/>
                <w:spacing w:val="1"/>
                <w:sz w:val="20"/>
                <w:szCs w:val="20"/>
              </w:rPr>
              <w:t>T</w:t>
            </w:r>
            <w:r w:rsidR="00092ACF" w:rsidRPr="00CC5324">
              <w:rPr>
                <w:rFonts w:ascii="Arial" w:eastAsia="Arial" w:hAnsi="Arial" w:cs="Arial"/>
                <w:spacing w:val="-1"/>
                <w:sz w:val="20"/>
                <w:szCs w:val="20"/>
              </w:rPr>
              <w:t>ION</w:t>
            </w:r>
          </w:p>
        </w:tc>
        <w:tc>
          <w:tcPr>
            <w:tcW w:w="3204" w:type="dxa"/>
            <w:tcBorders>
              <w:top w:val="single" w:sz="7" w:space="0" w:color="000000"/>
              <w:left w:val="single" w:sz="7" w:space="0" w:color="000000"/>
              <w:bottom w:val="single" w:sz="7" w:space="0" w:color="000000"/>
              <w:right w:val="single" w:sz="7" w:space="0" w:color="000000"/>
            </w:tcBorders>
          </w:tcPr>
          <w:p w:rsidR="00AB258B" w:rsidRPr="00CC5324" w:rsidRDefault="00CC5324" w:rsidP="00CC5324">
            <w:pPr>
              <w:pStyle w:val="TableParagraph"/>
              <w:spacing w:before="58"/>
              <w:rPr>
                <w:rFonts w:ascii="Arial" w:eastAsia="Arial" w:hAnsi="Arial" w:cs="Arial"/>
                <w:sz w:val="20"/>
                <w:szCs w:val="20"/>
              </w:rPr>
            </w:pPr>
            <w:r>
              <w:rPr>
                <w:rFonts w:ascii="Arial" w:eastAsia="Arial" w:hAnsi="Arial" w:cs="Arial"/>
                <w:spacing w:val="-1"/>
                <w:sz w:val="20"/>
                <w:szCs w:val="20"/>
              </w:rPr>
              <w:t xml:space="preserve">             </w:t>
            </w:r>
            <w:r w:rsidR="00092ACF" w:rsidRPr="00CC5324">
              <w:rPr>
                <w:rFonts w:ascii="Arial" w:eastAsia="Arial" w:hAnsi="Arial" w:cs="Arial"/>
                <w:spacing w:val="-1"/>
                <w:sz w:val="20"/>
                <w:szCs w:val="20"/>
              </w:rPr>
              <w:t>SALAR</w:t>
            </w:r>
            <w:r w:rsidR="00092ACF" w:rsidRPr="00CC5324">
              <w:rPr>
                <w:rFonts w:ascii="Arial" w:eastAsia="Arial" w:hAnsi="Arial" w:cs="Arial"/>
                <w:sz w:val="20"/>
                <w:szCs w:val="20"/>
              </w:rPr>
              <w:t xml:space="preserve">Y </w:t>
            </w:r>
            <w:r w:rsidR="00092ACF" w:rsidRPr="00CC5324">
              <w:rPr>
                <w:rFonts w:ascii="Arial" w:eastAsia="Arial" w:hAnsi="Arial" w:cs="Arial"/>
                <w:spacing w:val="-1"/>
                <w:sz w:val="20"/>
                <w:szCs w:val="20"/>
              </w:rPr>
              <w:t>GRADE</w:t>
            </w:r>
          </w:p>
        </w:tc>
      </w:tr>
      <w:tr w:rsidR="00AB258B" w:rsidRPr="00CC5324" w:rsidTr="000D35A1">
        <w:trPr>
          <w:trHeight w:hRule="exact" w:val="857"/>
          <w:jc w:val="center"/>
        </w:trPr>
        <w:tc>
          <w:tcPr>
            <w:tcW w:w="4046" w:type="dxa"/>
            <w:tcBorders>
              <w:top w:val="single" w:sz="7" w:space="0" w:color="000000"/>
              <w:left w:val="single" w:sz="7" w:space="0" w:color="000000"/>
              <w:bottom w:val="single" w:sz="7" w:space="0" w:color="000000"/>
              <w:right w:val="single" w:sz="7" w:space="0" w:color="000000"/>
            </w:tcBorders>
          </w:tcPr>
          <w:p w:rsidR="00AB258B" w:rsidRPr="00C716E4" w:rsidRDefault="001F5A15" w:rsidP="0027788F">
            <w:pPr>
              <w:pStyle w:val="TableParagraph"/>
              <w:spacing w:before="120"/>
              <w:ind w:left="99"/>
              <w:rPr>
                <w:rFonts w:ascii="Arial" w:eastAsia="Arial" w:hAnsi="Arial" w:cs="Arial"/>
                <w:sz w:val="20"/>
                <w:szCs w:val="20"/>
              </w:rPr>
            </w:pPr>
            <w:r w:rsidRPr="00C716E4">
              <w:rPr>
                <w:rFonts w:ascii="Arial" w:eastAsia="Arial" w:hAnsi="Arial" w:cs="Arial"/>
                <w:spacing w:val="-1"/>
                <w:sz w:val="20"/>
                <w:szCs w:val="20"/>
              </w:rPr>
              <w:t xml:space="preserve">COORDINATOR, </w:t>
            </w:r>
            <w:r w:rsidR="00CC5324" w:rsidRPr="00C716E4">
              <w:rPr>
                <w:rFonts w:ascii="Arial" w:eastAsia="Arial" w:hAnsi="Arial" w:cs="Arial"/>
                <w:spacing w:val="-1"/>
                <w:sz w:val="20"/>
                <w:szCs w:val="20"/>
              </w:rPr>
              <w:t>EOP</w:t>
            </w:r>
            <w:r w:rsidR="00CC5324" w:rsidRPr="00C716E4">
              <w:rPr>
                <w:rFonts w:ascii="Arial" w:eastAsia="Arial" w:hAnsi="Arial" w:cs="Arial"/>
                <w:sz w:val="20"/>
                <w:szCs w:val="20"/>
              </w:rPr>
              <w:t>S</w:t>
            </w:r>
            <w:r w:rsidR="00795E67" w:rsidRPr="00C716E4">
              <w:rPr>
                <w:rFonts w:ascii="Arial" w:eastAsia="Arial" w:hAnsi="Arial" w:cs="Arial"/>
                <w:sz w:val="20"/>
                <w:szCs w:val="20"/>
              </w:rPr>
              <w:t xml:space="preserve">/FOSTER YOUTH </w:t>
            </w:r>
            <w:r w:rsidR="00E74683" w:rsidRPr="00C716E4">
              <w:rPr>
                <w:rFonts w:ascii="Arial" w:eastAsia="Arial" w:hAnsi="Arial" w:cs="Arial"/>
                <w:sz w:val="20"/>
                <w:szCs w:val="20"/>
              </w:rPr>
              <w:t xml:space="preserve">EDUCATIONAL </w:t>
            </w:r>
            <w:r w:rsidR="00795E67" w:rsidRPr="00C716E4">
              <w:rPr>
                <w:rFonts w:ascii="Arial" w:eastAsia="Arial" w:hAnsi="Arial" w:cs="Arial"/>
                <w:sz w:val="20"/>
                <w:szCs w:val="20"/>
              </w:rPr>
              <w:t>S</w:t>
            </w:r>
            <w:r w:rsidR="00FA44B9" w:rsidRPr="00C716E4">
              <w:rPr>
                <w:rFonts w:ascii="Arial" w:eastAsia="Arial" w:hAnsi="Arial" w:cs="Arial"/>
                <w:sz w:val="20"/>
                <w:szCs w:val="20"/>
              </w:rPr>
              <w:t xml:space="preserve">UPPORT </w:t>
            </w:r>
          </w:p>
        </w:tc>
        <w:tc>
          <w:tcPr>
            <w:tcW w:w="2452" w:type="dxa"/>
            <w:tcBorders>
              <w:top w:val="single" w:sz="7" w:space="0" w:color="000000"/>
              <w:left w:val="single" w:sz="7" w:space="0" w:color="000000"/>
              <w:bottom w:val="single" w:sz="7" w:space="0" w:color="000000"/>
              <w:right w:val="single" w:sz="7" w:space="0" w:color="000000"/>
            </w:tcBorders>
          </w:tcPr>
          <w:p w:rsidR="00AB258B" w:rsidRPr="00CC5324" w:rsidRDefault="00092ACF" w:rsidP="0027788F">
            <w:pPr>
              <w:pStyle w:val="TableParagraph"/>
              <w:spacing w:before="120"/>
              <w:jc w:val="center"/>
              <w:rPr>
                <w:rFonts w:ascii="Arial" w:eastAsia="Arial" w:hAnsi="Arial" w:cs="Arial"/>
                <w:sz w:val="20"/>
                <w:szCs w:val="20"/>
              </w:rPr>
            </w:pPr>
            <w:r w:rsidRPr="00CC5324">
              <w:rPr>
                <w:rFonts w:ascii="Arial" w:eastAsia="Arial" w:hAnsi="Arial" w:cs="Arial"/>
                <w:sz w:val="20"/>
                <w:szCs w:val="20"/>
              </w:rPr>
              <w:t>CLASSIFIED</w:t>
            </w:r>
          </w:p>
        </w:tc>
        <w:tc>
          <w:tcPr>
            <w:tcW w:w="3204" w:type="dxa"/>
            <w:tcBorders>
              <w:top w:val="single" w:sz="7" w:space="0" w:color="000000"/>
              <w:left w:val="single" w:sz="7" w:space="0" w:color="000000"/>
              <w:bottom w:val="single" w:sz="7" w:space="0" w:color="000000"/>
              <w:right w:val="single" w:sz="7" w:space="0" w:color="000000"/>
            </w:tcBorders>
          </w:tcPr>
          <w:p w:rsidR="00AB258B" w:rsidRPr="00CC5324" w:rsidRDefault="00E82563" w:rsidP="0027788F">
            <w:pPr>
              <w:pStyle w:val="TableParagraph"/>
              <w:tabs>
                <w:tab w:val="left" w:pos="1549"/>
              </w:tabs>
              <w:spacing w:before="120"/>
              <w:ind w:left="101"/>
              <w:rPr>
                <w:rFonts w:ascii="Arial" w:eastAsia="Arial" w:hAnsi="Arial" w:cs="Arial"/>
                <w:sz w:val="20"/>
                <w:szCs w:val="20"/>
              </w:rPr>
            </w:pPr>
            <w:r>
              <w:rPr>
                <w:rFonts w:ascii="Arial" w:eastAsia="Arial" w:hAnsi="Arial" w:cs="Arial"/>
                <w:sz w:val="20"/>
                <w:szCs w:val="20"/>
              </w:rPr>
              <w:t>GRADE:</w:t>
            </w:r>
            <w:r>
              <w:rPr>
                <w:rFonts w:ascii="Arial" w:eastAsia="Arial" w:hAnsi="Arial" w:cs="Arial"/>
                <w:sz w:val="20"/>
                <w:szCs w:val="20"/>
              </w:rPr>
              <w:tab/>
            </w:r>
            <w:r w:rsidR="00C716E4">
              <w:rPr>
                <w:rFonts w:ascii="Arial" w:eastAsia="Arial" w:hAnsi="Arial" w:cs="Arial"/>
                <w:sz w:val="20"/>
                <w:szCs w:val="20"/>
              </w:rPr>
              <w:t>O</w:t>
            </w:r>
          </w:p>
        </w:tc>
      </w:tr>
      <w:tr w:rsidR="00AB258B" w:rsidRPr="00CC5324" w:rsidTr="000D35A1">
        <w:trPr>
          <w:trHeight w:hRule="exact" w:val="423"/>
          <w:jc w:val="center"/>
        </w:trPr>
        <w:tc>
          <w:tcPr>
            <w:tcW w:w="9702" w:type="dxa"/>
            <w:gridSpan w:val="3"/>
            <w:tcBorders>
              <w:top w:val="single" w:sz="7" w:space="0" w:color="000000"/>
              <w:left w:val="single" w:sz="7" w:space="0" w:color="000000"/>
              <w:bottom w:val="single" w:sz="7" w:space="0" w:color="000000"/>
              <w:right w:val="single" w:sz="7" w:space="0" w:color="000000"/>
            </w:tcBorders>
            <w:vAlign w:val="center"/>
          </w:tcPr>
          <w:p w:rsidR="00AB258B" w:rsidRPr="00CC5324" w:rsidRDefault="00092ACF" w:rsidP="009360D6">
            <w:pPr>
              <w:pStyle w:val="TableParagraph"/>
              <w:ind w:left="99"/>
              <w:rPr>
                <w:rFonts w:ascii="Arial" w:eastAsia="Arial" w:hAnsi="Arial" w:cs="Arial"/>
                <w:sz w:val="20"/>
                <w:szCs w:val="20"/>
              </w:rPr>
            </w:pPr>
            <w:r w:rsidRPr="00CC5324">
              <w:rPr>
                <w:rFonts w:ascii="Arial" w:eastAsia="Arial" w:hAnsi="Arial" w:cs="Arial"/>
                <w:sz w:val="20"/>
                <w:szCs w:val="20"/>
              </w:rPr>
              <w:t>BOARD POLICY REFERENCE:</w:t>
            </w:r>
            <w:r w:rsidR="00C716E4">
              <w:rPr>
                <w:rFonts w:ascii="Arial" w:eastAsia="Arial" w:hAnsi="Arial" w:cs="Arial"/>
                <w:sz w:val="20"/>
                <w:szCs w:val="20"/>
              </w:rPr>
              <w:t xml:space="preserve">            New Classification </w:t>
            </w:r>
            <w:r w:rsidR="009360D6">
              <w:rPr>
                <w:rFonts w:ascii="Arial" w:eastAsia="Arial" w:hAnsi="Arial" w:cs="Arial"/>
                <w:sz w:val="20"/>
                <w:szCs w:val="20"/>
              </w:rPr>
              <w:t>Board Approved 4.12.16</w:t>
            </w:r>
          </w:p>
        </w:tc>
      </w:tr>
    </w:tbl>
    <w:p w:rsidR="00AB258B" w:rsidRDefault="00AB258B">
      <w:pPr>
        <w:spacing w:before="3" w:line="190" w:lineRule="exact"/>
        <w:rPr>
          <w:rFonts w:ascii="Arial" w:hAnsi="Arial" w:cs="Arial"/>
          <w:sz w:val="20"/>
          <w:szCs w:val="20"/>
        </w:rPr>
      </w:pPr>
    </w:p>
    <w:p w:rsidR="0027788F" w:rsidRPr="00CC5324" w:rsidRDefault="0027788F">
      <w:pPr>
        <w:spacing w:before="3" w:line="190" w:lineRule="exact"/>
        <w:rPr>
          <w:rFonts w:ascii="Arial" w:hAnsi="Arial" w:cs="Arial"/>
          <w:sz w:val="20"/>
          <w:szCs w:val="20"/>
        </w:rPr>
      </w:pPr>
    </w:p>
    <w:p w:rsidR="00AB258B" w:rsidRPr="00F24090" w:rsidRDefault="00092ACF" w:rsidP="00CD6FEF">
      <w:pPr>
        <w:pStyle w:val="Heading2"/>
        <w:ind w:left="0"/>
        <w:rPr>
          <w:rFonts w:cs="Arial"/>
          <w:u w:val="thick" w:color="000000"/>
        </w:rPr>
      </w:pPr>
      <w:r w:rsidRPr="00F24090">
        <w:rPr>
          <w:rFonts w:cs="Arial"/>
          <w:u w:val="thick" w:color="000000"/>
        </w:rPr>
        <w:t>JOB DESCRIPTION:</w:t>
      </w:r>
    </w:p>
    <w:p w:rsidR="003E2015" w:rsidRPr="003E2015" w:rsidRDefault="003E2015" w:rsidP="00CD6FEF">
      <w:pPr>
        <w:pStyle w:val="Heading2"/>
        <w:ind w:left="0"/>
        <w:rPr>
          <w:rFonts w:cs="Arial"/>
          <w:bCs w:val="0"/>
          <w:sz w:val="20"/>
          <w:szCs w:val="20"/>
          <w:u w:val="none"/>
        </w:rPr>
      </w:pPr>
    </w:p>
    <w:p w:rsidR="00AB258B" w:rsidRPr="00672171" w:rsidRDefault="00672171" w:rsidP="00CD6FEF">
      <w:pPr>
        <w:pStyle w:val="BodyText"/>
        <w:ind w:left="0"/>
        <w:jc w:val="both"/>
        <w:rPr>
          <w:rFonts w:cs="Arial"/>
        </w:rPr>
      </w:pPr>
      <w:r w:rsidRPr="00672171">
        <w:rPr>
          <w:rFonts w:cs="Arial"/>
        </w:rPr>
        <w:t>Under</w:t>
      </w:r>
      <w:r w:rsidR="0060798C">
        <w:rPr>
          <w:rFonts w:cs="Arial"/>
        </w:rPr>
        <w:t xml:space="preserve"> </w:t>
      </w:r>
      <w:r w:rsidR="0060798C" w:rsidRPr="00C716E4">
        <w:rPr>
          <w:rFonts w:cs="Arial"/>
        </w:rPr>
        <w:t>general</w:t>
      </w:r>
      <w:r w:rsidR="0060798C" w:rsidRPr="00C716E4">
        <w:rPr>
          <w:rFonts w:cs="Arial"/>
          <w:b/>
        </w:rPr>
        <w:t xml:space="preserve"> </w:t>
      </w:r>
      <w:r w:rsidR="00092ACF" w:rsidRPr="00672171">
        <w:rPr>
          <w:rFonts w:cs="Arial"/>
        </w:rPr>
        <w:t>direction</w:t>
      </w:r>
      <w:r w:rsidR="00092ACF">
        <w:rPr>
          <w:rFonts w:cs="Arial"/>
        </w:rPr>
        <w:t xml:space="preserve"> </w:t>
      </w:r>
      <w:r w:rsidRPr="00672171">
        <w:rPr>
          <w:rFonts w:cs="Arial"/>
        </w:rPr>
        <w:t>coordinates the</w:t>
      </w:r>
      <w:r w:rsidR="007C73B9">
        <w:rPr>
          <w:rFonts w:cs="Arial"/>
        </w:rPr>
        <w:t xml:space="preserve"> </w:t>
      </w:r>
      <w:r w:rsidRPr="00672171">
        <w:rPr>
          <w:rFonts w:cs="Arial"/>
        </w:rPr>
        <w:t>Cooperating Agencies for Foster Youth</w:t>
      </w:r>
      <w:r w:rsidR="003E2015">
        <w:rPr>
          <w:rFonts w:cs="Arial"/>
        </w:rPr>
        <w:t xml:space="preserve"> </w:t>
      </w:r>
      <w:r w:rsidR="00092ACF" w:rsidRPr="00672171">
        <w:rPr>
          <w:rFonts w:cs="Arial"/>
        </w:rPr>
        <w:t>Educational Support (CAFYES</w:t>
      </w:r>
      <w:r w:rsidRPr="00672171">
        <w:rPr>
          <w:rFonts w:cs="Arial"/>
        </w:rPr>
        <w:t>) program</w:t>
      </w:r>
      <w:r w:rsidR="003E2015">
        <w:rPr>
          <w:rFonts w:cs="Arial"/>
        </w:rPr>
        <w:t xml:space="preserve"> </w:t>
      </w:r>
      <w:r w:rsidR="00A75060" w:rsidRPr="00C716E4">
        <w:rPr>
          <w:rFonts w:cs="Arial"/>
        </w:rPr>
        <w:t>under</w:t>
      </w:r>
      <w:r w:rsidR="003E2015" w:rsidRPr="00C716E4">
        <w:rPr>
          <w:rFonts w:cs="Arial"/>
        </w:rPr>
        <w:t xml:space="preserve"> the Extended Opportunities Programs and Services (EOPS) department</w:t>
      </w:r>
      <w:r w:rsidR="00092ACF" w:rsidRPr="00672171">
        <w:rPr>
          <w:rFonts w:cs="Arial"/>
        </w:rPr>
        <w:t>; serves as a resource for foster youth students</w:t>
      </w:r>
      <w:r w:rsidR="00C716E4">
        <w:rPr>
          <w:rFonts w:cs="Arial"/>
        </w:rPr>
        <w:t>;</w:t>
      </w:r>
      <w:r w:rsidR="00092ACF" w:rsidRPr="00672171">
        <w:rPr>
          <w:rFonts w:cs="Arial"/>
        </w:rPr>
        <w:t xml:space="preserve"> plans </w:t>
      </w:r>
      <w:r w:rsidR="003C6D7E" w:rsidRPr="00C716E4">
        <w:rPr>
          <w:rFonts w:cs="Arial"/>
        </w:rPr>
        <w:t xml:space="preserve">personal development </w:t>
      </w:r>
      <w:r w:rsidR="00092ACF" w:rsidRPr="00672171">
        <w:rPr>
          <w:rFonts w:cs="Arial"/>
        </w:rPr>
        <w:t>workshops and seminars for foster youth student retention and success</w:t>
      </w:r>
      <w:r w:rsidR="003C6D7E">
        <w:rPr>
          <w:rFonts w:cs="Arial"/>
        </w:rPr>
        <w:t>;</w:t>
      </w:r>
      <w:r w:rsidR="00092ACF" w:rsidRPr="00672171">
        <w:rPr>
          <w:rFonts w:cs="Arial"/>
        </w:rPr>
        <w:t xml:space="preserve"> </w:t>
      </w:r>
      <w:r w:rsidR="00DC6968">
        <w:rPr>
          <w:rFonts w:cs="Arial"/>
        </w:rPr>
        <w:t xml:space="preserve">and </w:t>
      </w:r>
      <w:r w:rsidR="003E2015" w:rsidRPr="00C716E4">
        <w:rPr>
          <w:rFonts w:cs="Arial"/>
        </w:rPr>
        <w:t xml:space="preserve">provides </w:t>
      </w:r>
      <w:r w:rsidR="007C73B9">
        <w:rPr>
          <w:rFonts w:cs="Arial"/>
        </w:rPr>
        <w:t xml:space="preserve">outreach </w:t>
      </w:r>
      <w:r w:rsidR="003E2015" w:rsidRPr="00C716E4">
        <w:rPr>
          <w:rFonts w:cs="Arial"/>
        </w:rPr>
        <w:t xml:space="preserve">for </w:t>
      </w:r>
      <w:r w:rsidR="00092ACF" w:rsidRPr="00672171">
        <w:rPr>
          <w:rFonts w:cs="Arial"/>
        </w:rPr>
        <w:t>the EOPS CAFYES programs and services.</w:t>
      </w:r>
    </w:p>
    <w:p w:rsidR="003E2015" w:rsidRDefault="003E2015" w:rsidP="00CD6FEF">
      <w:pPr>
        <w:pStyle w:val="Heading3"/>
        <w:ind w:left="0"/>
        <w:rPr>
          <w:rFonts w:cs="Arial"/>
          <w:b w:val="0"/>
          <w:u w:val="thick" w:color="000000"/>
        </w:rPr>
      </w:pPr>
    </w:p>
    <w:p w:rsidR="00F24090" w:rsidRDefault="00F24090" w:rsidP="00CD6FEF">
      <w:pPr>
        <w:pStyle w:val="Heading3"/>
        <w:ind w:left="0"/>
        <w:rPr>
          <w:rFonts w:cs="Arial"/>
          <w:b w:val="0"/>
          <w:u w:val="thick" w:color="000000"/>
        </w:rPr>
      </w:pPr>
    </w:p>
    <w:p w:rsidR="00AB258B" w:rsidRPr="00F24090" w:rsidRDefault="00092ACF" w:rsidP="00CD6FEF">
      <w:pPr>
        <w:pStyle w:val="Heading3"/>
        <w:ind w:left="0"/>
        <w:rPr>
          <w:rFonts w:cs="Arial"/>
          <w:bCs w:val="0"/>
          <w:sz w:val="22"/>
          <w:szCs w:val="22"/>
          <w:u w:val="none"/>
        </w:rPr>
      </w:pPr>
      <w:r w:rsidRPr="00F24090">
        <w:rPr>
          <w:rFonts w:cs="Arial"/>
          <w:sz w:val="22"/>
          <w:szCs w:val="22"/>
          <w:u w:val="thick" w:color="000000"/>
        </w:rPr>
        <w:t>SCOPE:</w:t>
      </w:r>
    </w:p>
    <w:p w:rsidR="00C716E4" w:rsidRDefault="00C716E4" w:rsidP="00CD6FEF">
      <w:pPr>
        <w:pStyle w:val="BodyText"/>
        <w:ind w:left="0"/>
        <w:jc w:val="both"/>
        <w:rPr>
          <w:rFonts w:cs="Arial"/>
        </w:rPr>
      </w:pPr>
    </w:p>
    <w:p w:rsidR="00AB258B" w:rsidRDefault="00092ACF" w:rsidP="00CD6FEF">
      <w:pPr>
        <w:pStyle w:val="BodyText"/>
        <w:ind w:left="0"/>
        <w:jc w:val="both"/>
        <w:rPr>
          <w:rFonts w:cs="Arial"/>
        </w:rPr>
      </w:pPr>
      <w:r w:rsidRPr="00672171">
        <w:rPr>
          <w:rFonts w:cs="Arial"/>
        </w:rPr>
        <w:t xml:space="preserve">The </w:t>
      </w:r>
      <w:r w:rsidR="003C6D7E" w:rsidRPr="00C716E4">
        <w:rPr>
          <w:rFonts w:cs="Arial"/>
        </w:rPr>
        <w:t xml:space="preserve">Coordinator, </w:t>
      </w:r>
      <w:r w:rsidRPr="00672171">
        <w:rPr>
          <w:rFonts w:cs="Arial"/>
        </w:rPr>
        <w:t>EOPS</w:t>
      </w:r>
      <w:r w:rsidR="00795E67" w:rsidRPr="00C716E4">
        <w:rPr>
          <w:rFonts w:cs="Arial"/>
        </w:rPr>
        <w:t xml:space="preserve">/Foster Youth </w:t>
      </w:r>
      <w:r w:rsidR="00A75060" w:rsidRPr="00C716E4">
        <w:rPr>
          <w:rFonts w:cs="Arial"/>
        </w:rPr>
        <w:t xml:space="preserve">Educational </w:t>
      </w:r>
      <w:r w:rsidR="00795E67" w:rsidRPr="00C716E4">
        <w:rPr>
          <w:rFonts w:cs="Arial"/>
        </w:rPr>
        <w:t>Support</w:t>
      </w:r>
      <w:r w:rsidR="00C716E4" w:rsidRPr="00C716E4">
        <w:rPr>
          <w:rFonts w:cs="Arial"/>
        </w:rPr>
        <w:t xml:space="preserve"> </w:t>
      </w:r>
      <w:r w:rsidRPr="00672171">
        <w:rPr>
          <w:rFonts w:cs="Arial"/>
        </w:rPr>
        <w:t>oversees the implementation, verification of eligibility, delivery of services and evaluation of the CAFYES program; assists CAFYES foster youth students in</w:t>
      </w:r>
      <w:r w:rsidR="003E2015">
        <w:rPr>
          <w:rFonts w:cs="Arial"/>
        </w:rPr>
        <w:t xml:space="preserve"> </w:t>
      </w:r>
      <w:r w:rsidR="003E2015" w:rsidRPr="00C716E4">
        <w:rPr>
          <w:rFonts w:cs="Arial"/>
        </w:rPr>
        <w:t>issues</w:t>
      </w:r>
      <w:r w:rsidRPr="00C716E4">
        <w:rPr>
          <w:rFonts w:cs="Arial"/>
        </w:rPr>
        <w:t xml:space="preserve"> </w:t>
      </w:r>
      <w:r w:rsidRPr="00672171">
        <w:rPr>
          <w:rFonts w:cs="Arial"/>
        </w:rPr>
        <w:t xml:space="preserve">related to retention, student success, EOPS requirements and services; </w:t>
      </w:r>
      <w:r w:rsidR="00DC6968">
        <w:rPr>
          <w:rFonts w:cs="Arial"/>
        </w:rPr>
        <w:t xml:space="preserve">and </w:t>
      </w:r>
      <w:r w:rsidRPr="00672171">
        <w:rPr>
          <w:rFonts w:cs="Arial"/>
        </w:rPr>
        <w:t xml:space="preserve">identifies, implements and oversees CAFYES </w:t>
      </w:r>
      <w:r w:rsidR="00A75060" w:rsidRPr="00C716E4">
        <w:rPr>
          <w:rFonts w:cs="Arial"/>
        </w:rPr>
        <w:t xml:space="preserve">grants, services and </w:t>
      </w:r>
      <w:r w:rsidRPr="00672171">
        <w:rPr>
          <w:rFonts w:cs="Arial"/>
        </w:rPr>
        <w:t>activities.</w:t>
      </w:r>
    </w:p>
    <w:p w:rsidR="003E2015" w:rsidRDefault="003E2015" w:rsidP="00CD6FEF">
      <w:pPr>
        <w:pStyle w:val="BodyText"/>
        <w:ind w:left="0"/>
        <w:rPr>
          <w:rFonts w:cs="Arial"/>
        </w:rPr>
      </w:pPr>
    </w:p>
    <w:p w:rsidR="0060798C" w:rsidRPr="00F24090" w:rsidRDefault="0060798C" w:rsidP="00CD6FEF">
      <w:pPr>
        <w:pStyle w:val="BodyText"/>
        <w:ind w:left="0"/>
        <w:rPr>
          <w:rFonts w:cs="Arial"/>
          <w:b/>
          <w:u w:val="single"/>
        </w:rPr>
      </w:pPr>
    </w:p>
    <w:p w:rsidR="003E2015" w:rsidRPr="00F24090" w:rsidRDefault="003E2015" w:rsidP="00CD6FEF">
      <w:pPr>
        <w:pStyle w:val="Heading3"/>
        <w:ind w:left="0"/>
        <w:rPr>
          <w:rFonts w:cs="Arial"/>
          <w:sz w:val="22"/>
          <w:szCs w:val="22"/>
          <w:u w:val="thick" w:color="000000"/>
        </w:rPr>
      </w:pPr>
      <w:r w:rsidRPr="00F24090">
        <w:rPr>
          <w:rFonts w:cs="Arial"/>
          <w:sz w:val="22"/>
          <w:szCs w:val="22"/>
          <w:u w:val="thick" w:color="000000"/>
        </w:rPr>
        <w:t>DISTINGUISHING CHARACTERISTICS:</w:t>
      </w:r>
    </w:p>
    <w:p w:rsidR="00C716E4" w:rsidRDefault="00C716E4" w:rsidP="00CD6FEF">
      <w:pPr>
        <w:pStyle w:val="BodyText2"/>
        <w:spacing w:after="0" w:line="240" w:lineRule="auto"/>
        <w:jc w:val="both"/>
        <w:rPr>
          <w:rFonts w:ascii="Arial" w:hAnsi="Arial" w:cs="Arial"/>
          <w:sz w:val="20"/>
          <w:szCs w:val="20"/>
        </w:rPr>
      </w:pPr>
    </w:p>
    <w:p w:rsidR="0060798C" w:rsidRPr="00C716E4" w:rsidRDefault="0060798C" w:rsidP="00CD6FEF">
      <w:pPr>
        <w:pStyle w:val="BodyText2"/>
        <w:spacing w:after="0" w:line="240" w:lineRule="auto"/>
        <w:jc w:val="both"/>
        <w:rPr>
          <w:rFonts w:ascii="Arial" w:hAnsi="Arial" w:cs="Arial"/>
          <w:sz w:val="20"/>
          <w:szCs w:val="20"/>
        </w:rPr>
      </w:pPr>
      <w:r w:rsidRPr="00C716E4">
        <w:rPr>
          <w:rFonts w:ascii="Arial" w:hAnsi="Arial" w:cs="Arial"/>
          <w:sz w:val="20"/>
          <w:szCs w:val="20"/>
        </w:rPr>
        <w:t xml:space="preserve">The </w:t>
      </w:r>
      <w:r w:rsidR="001F5A15" w:rsidRPr="00C716E4">
        <w:rPr>
          <w:rFonts w:ascii="Arial" w:hAnsi="Arial" w:cs="Arial"/>
          <w:sz w:val="20"/>
          <w:szCs w:val="20"/>
        </w:rPr>
        <w:t xml:space="preserve">Coordinator, </w:t>
      </w:r>
      <w:r w:rsidR="00795E67" w:rsidRPr="00C716E4">
        <w:rPr>
          <w:rFonts w:ascii="Arial" w:hAnsi="Arial" w:cs="Arial"/>
          <w:sz w:val="20"/>
          <w:szCs w:val="20"/>
        </w:rPr>
        <w:t xml:space="preserve">EOPS/Foster Youth </w:t>
      </w:r>
      <w:r w:rsidR="00A75060" w:rsidRPr="00C716E4">
        <w:rPr>
          <w:rFonts w:ascii="Arial" w:hAnsi="Arial" w:cs="Arial"/>
        </w:rPr>
        <w:t>Educational</w:t>
      </w:r>
      <w:r w:rsidR="00A75060" w:rsidRPr="00C716E4">
        <w:rPr>
          <w:rFonts w:ascii="Arial" w:hAnsi="Arial" w:cs="Arial"/>
          <w:sz w:val="20"/>
          <w:szCs w:val="20"/>
        </w:rPr>
        <w:t xml:space="preserve"> </w:t>
      </w:r>
      <w:r w:rsidR="00795E67" w:rsidRPr="00C716E4">
        <w:rPr>
          <w:rFonts w:ascii="Arial" w:hAnsi="Arial" w:cs="Arial"/>
          <w:sz w:val="20"/>
          <w:szCs w:val="20"/>
        </w:rPr>
        <w:t xml:space="preserve">Support </w:t>
      </w:r>
      <w:r w:rsidRPr="00C716E4">
        <w:rPr>
          <w:rFonts w:ascii="Arial" w:hAnsi="Arial" w:cs="Arial"/>
          <w:sz w:val="20"/>
          <w:szCs w:val="20"/>
        </w:rPr>
        <w:t xml:space="preserve">is distinguished from </w:t>
      </w:r>
      <w:r w:rsidR="00795E67" w:rsidRPr="00C716E4">
        <w:rPr>
          <w:rFonts w:ascii="Arial" w:hAnsi="Arial" w:cs="Arial"/>
          <w:sz w:val="20"/>
          <w:szCs w:val="20"/>
        </w:rPr>
        <w:t>other EOPS positions by the increased knowledge of serving foster youth locally, CAFYES regulations and procedures</w:t>
      </w:r>
      <w:r w:rsidR="00DC6968">
        <w:rPr>
          <w:rFonts w:ascii="Arial" w:hAnsi="Arial" w:cs="Arial"/>
          <w:sz w:val="20"/>
          <w:szCs w:val="20"/>
        </w:rPr>
        <w:t>,</w:t>
      </w:r>
      <w:r w:rsidR="00795E67" w:rsidRPr="00C716E4">
        <w:rPr>
          <w:rFonts w:ascii="Arial" w:hAnsi="Arial" w:cs="Arial"/>
          <w:sz w:val="20"/>
          <w:szCs w:val="20"/>
        </w:rPr>
        <w:t xml:space="preserve"> and by the outreach duties performed among various community agencies and foster youth advocates</w:t>
      </w:r>
      <w:r w:rsidR="001F5A15" w:rsidRPr="00C716E4">
        <w:rPr>
          <w:rFonts w:ascii="Arial" w:hAnsi="Arial" w:cs="Arial"/>
          <w:sz w:val="20"/>
          <w:szCs w:val="20"/>
        </w:rPr>
        <w:t>.</w:t>
      </w:r>
    </w:p>
    <w:p w:rsidR="00AB258B" w:rsidRDefault="00AB258B" w:rsidP="00CD6FEF">
      <w:pPr>
        <w:spacing w:before="14"/>
        <w:rPr>
          <w:rFonts w:ascii="Arial" w:hAnsi="Arial" w:cs="Arial"/>
          <w:sz w:val="20"/>
          <w:szCs w:val="20"/>
        </w:rPr>
      </w:pPr>
    </w:p>
    <w:p w:rsidR="003E2015" w:rsidRPr="00672171" w:rsidRDefault="003E2015" w:rsidP="00CD6FEF">
      <w:pPr>
        <w:spacing w:before="14"/>
        <w:rPr>
          <w:rFonts w:ascii="Arial" w:hAnsi="Arial" w:cs="Arial"/>
          <w:sz w:val="20"/>
          <w:szCs w:val="20"/>
        </w:rPr>
      </w:pPr>
    </w:p>
    <w:p w:rsidR="00AB258B" w:rsidRPr="00F24090" w:rsidRDefault="00092ACF" w:rsidP="00CD6FEF">
      <w:pPr>
        <w:pStyle w:val="Heading3"/>
        <w:ind w:left="0"/>
        <w:rPr>
          <w:rFonts w:cs="Arial"/>
          <w:sz w:val="22"/>
          <w:szCs w:val="22"/>
          <w:u w:val="thick" w:color="000000"/>
        </w:rPr>
      </w:pPr>
      <w:r w:rsidRPr="00F24090">
        <w:rPr>
          <w:rFonts w:cs="Arial"/>
          <w:sz w:val="22"/>
          <w:szCs w:val="22"/>
          <w:u w:val="thick" w:color="000000"/>
        </w:rPr>
        <w:t>KEY DUTIES AND RESPONSIBILITIES:</w:t>
      </w:r>
    </w:p>
    <w:p w:rsidR="00AB258B" w:rsidRPr="00672171" w:rsidRDefault="00092ACF" w:rsidP="00CD6FEF">
      <w:pPr>
        <w:spacing w:before="6"/>
        <w:jc w:val="both"/>
        <w:rPr>
          <w:rFonts w:ascii="Arial" w:eastAsia="Arial" w:hAnsi="Arial" w:cs="Arial"/>
          <w:sz w:val="20"/>
          <w:szCs w:val="20"/>
        </w:rPr>
      </w:pPr>
      <w:r w:rsidRPr="00672171">
        <w:rPr>
          <w:rFonts w:ascii="Arial" w:eastAsia="Arial" w:hAnsi="Arial" w:cs="Arial"/>
          <w:sz w:val="20"/>
          <w:szCs w:val="20"/>
        </w:rPr>
        <w:t xml:space="preserve">Examples of key duties are interpreted as being descriptive and not restrictive in nature. </w:t>
      </w:r>
      <w:r w:rsidR="00C51F3A">
        <w:rPr>
          <w:rFonts w:ascii="Arial" w:eastAsia="Arial" w:hAnsi="Arial" w:cs="Arial"/>
          <w:sz w:val="20"/>
          <w:szCs w:val="20"/>
        </w:rPr>
        <w:t>Incumbents</w:t>
      </w:r>
      <w:r w:rsidRPr="00672171">
        <w:rPr>
          <w:rFonts w:ascii="Arial" w:eastAsia="Arial" w:hAnsi="Arial" w:cs="Arial"/>
          <w:sz w:val="20"/>
          <w:szCs w:val="20"/>
        </w:rPr>
        <w:t xml:space="preserve"> routinely perform approximately 80% of the duties below.</w:t>
      </w:r>
    </w:p>
    <w:p w:rsidR="00AB258B" w:rsidRPr="00672171" w:rsidRDefault="00AB258B" w:rsidP="00CD6FEF">
      <w:pPr>
        <w:spacing w:before="2"/>
        <w:jc w:val="both"/>
        <w:rPr>
          <w:rFonts w:ascii="Arial" w:hAnsi="Arial" w:cs="Arial"/>
          <w:sz w:val="20"/>
          <w:szCs w:val="20"/>
        </w:rPr>
      </w:pPr>
    </w:p>
    <w:p w:rsidR="00AA47E5" w:rsidRPr="00AA47E5" w:rsidRDefault="00AA47E5" w:rsidP="00CD6FEF">
      <w:pPr>
        <w:pStyle w:val="BodyText"/>
        <w:numPr>
          <w:ilvl w:val="0"/>
          <w:numId w:val="2"/>
        </w:numPr>
        <w:tabs>
          <w:tab w:val="left" w:pos="360"/>
          <w:tab w:val="left" w:pos="1170"/>
        </w:tabs>
        <w:spacing w:after="120"/>
        <w:ind w:left="360" w:hanging="316"/>
        <w:jc w:val="both"/>
        <w:rPr>
          <w:rFonts w:cs="Arial"/>
        </w:rPr>
      </w:pPr>
      <w:r w:rsidRPr="00672171">
        <w:rPr>
          <w:rFonts w:cs="Arial"/>
        </w:rPr>
        <w:t xml:space="preserve">Coordinates CAFYES </w:t>
      </w:r>
      <w:r>
        <w:rPr>
          <w:rFonts w:cs="Arial"/>
        </w:rPr>
        <w:t xml:space="preserve">activities and </w:t>
      </w:r>
      <w:r w:rsidRPr="00672171">
        <w:rPr>
          <w:rFonts w:cs="Arial"/>
        </w:rPr>
        <w:t>foster youth student</w:t>
      </w:r>
      <w:r>
        <w:rPr>
          <w:rFonts w:cs="Arial"/>
        </w:rPr>
        <w:t xml:space="preserve"> </w:t>
      </w:r>
      <w:r w:rsidRPr="00731AD5">
        <w:rPr>
          <w:rFonts w:cs="Arial"/>
        </w:rPr>
        <w:t>services</w:t>
      </w:r>
      <w:r>
        <w:rPr>
          <w:rFonts w:cs="Arial"/>
        </w:rPr>
        <w:t xml:space="preserve"> </w:t>
      </w:r>
      <w:r w:rsidRPr="00731AD5">
        <w:rPr>
          <w:rFonts w:cs="Arial"/>
        </w:rPr>
        <w:t>programming events</w:t>
      </w:r>
      <w:r>
        <w:rPr>
          <w:rFonts w:cs="Arial"/>
        </w:rPr>
        <w:t xml:space="preserve"> </w:t>
      </w:r>
      <w:r w:rsidRPr="006E1536">
        <w:rPr>
          <w:rFonts w:cs="Arial"/>
        </w:rPr>
        <w:t xml:space="preserve">to support student success and retention </w:t>
      </w:r>
      <w:r w:rsidRPr="00731AD5">
        <w:rPr>
          <w:rFonts w:cs="Arial"/>
        </w:rPr>
        <w:t>including</w:t>
      </w:r>
      <w:r w:rsidR="006E1536">
        <w:rPr>
          <w:rFonts w:cs="Arial"/>
        </w:rPr>
        <w:t>, workshops</w:t>
      </w:r>
      <w:r>
        <w:rPr>
          <w:rFonts w:cs="Arial"/>
        </w:rPr>
        <w:t>, field trips</w:t>
      </w:r>
      <w:r w:rsidRPr="00731AD5">
        <w:rPr>
          <w:rFonts w:cs="Arial"/>
        </w:rPr>
        <w:t xml:space="preserve"> and meetings for</w:t>
      </w:r>
      <w:r>
        <w:rPr>
          <w:rFonts w:cs="Arial"/>
        </w:rPr>
        <w:t xml:space="preserve"> </w:t>
      </w:r>
      <w:r w:rsidRPr="00731AD5">
        <w:rPr>
          <w:rFonts w:cs="Arial"/>
        </w:rPr>
        <w:t>CAFYES students</w:t>
      </w:r>
      <w:r>
        <w:rPr>
          <w:rFonts w:cs="Arial"/>
        </w:rPr>
        <w:t>, other foster youth students</w:t>
      </w:r>
      <w:r w:rsidRPr="00731AD5">
        <w:rPr>
          <w:rFonts w:cs="Arial"/>
        </w:rPr>
        <w:t xml:space="preserve"> and community members.</w:t>
      </w:r>
    </w:p>
    <w:p w:rsidR="0072297B" w:rsidRPr="0072297B" w:rsidRDefault="00F23422" w:rsidP="00CD6FEF">
      <w:pPr>
        <w:pStyle w:val="BodyText"/>
        <w:numPr>
          <w:ilvl w:val="0"/>
          <w:numId w:val="2"/>
        </w:numPr>
        <w:tabs>
          <w:tab w:val="left" w:pos="360"/>
          <w:tab w:val="left" w:pos="1170"/>
        </w:tabs>
        <w:spacing w:after="120"/>
        <w:ind w:left="360" w:hanging="316"/>
        <w:jc w:val="both"/>
        <w:rPr>
          <w:rFonts w:cs="Arial"/>
        </w:rPr>
      </w:pPr>
      <w:r w:rsidRPr="006E1536">
        <w:rPr>
          <w:rFonts w:cs="Arial"/>
        </w:rPr>
        <w:t xml:space="preserve">Assists in </w:t>
      </w:r>
      <w:r w:rsidR="004575B8">
        <w:rPr>
          <w:rFonts w:cs="Arial"/>
        </w:rPr>
        <w:t>develop</w:t>
      </w:r>
      <w:r w:rsidRPr="006E1536">
        <w:rPr>
          <w:rFonts w:cs="Arial"/>
        </w:rPr>
        <w:t>ing</w:t>
      </w:r>
      <w:r w:rsidR="00AE763D">
        <w:rPr>
          <w:rFonts w:cs="Arial"/>
        </w:rPr>
        <w:t xml:space="preserve"> </w:t>
      </w:r>
      <w:r w:rsidRPr="006E1536">
        <w:rPr>
          <w:rFonts w:cs="Arial"/>
        </w:rPr>
        <w:t xml:space="preserve">and </w:t>
      </w:r>
      <w:r w:rsidR="00AE763D">
        <w:rPr>
          <w:rFonts w:cs="Arial"/>
        </w:rPr>
        <w:t>administer</w:t>
      </w:r>
      <w:r w:rsidRPr="006E1536">
        <w:rPr>
          <w:rFonts w:cs="Arial"/>
        </w:rPr>
        <w:t>ing</w:t>
      </w:r>
      <w:r w:rsidR="00AE763D" w:rsidRPr="00F23422">
        <w:rPr>
          <w:rFonts w:cs="Arial"/>
          <w:color w:val="FF0000"/>
        </w:rPr>
        <w:t xml:space="preserve"> </w:t>
      </w:r>
      <w:r w:rsidR="00AE763D">
        <w:rPr>
          <w:rFonts w:cs="Arial"/>
        </w:rPr>
        <w:t>grants</w:t>
      </w:r>
      <w:r w:rsidR="004575B8">
        <w:rPr>
          <w:rFonts w:cs="Arial"/>
        </w:rPr>
        <w:t xml:space="preserve"> and monitors</w:t>
      </w:r>
      <w:r w:rsidR="00092ACF" w:rsidRPr="00672171">
        <w:rPr>
          <w:rFonts w:cs="Arial"/>
        </w:rPr>
        <w:t xml:space="preserve"> the CAFYES program budget, including </w:t>
      </w:r>
      <w:r w:rsidRPr="006E1536">
        <w:rPr>
          <w:rFonts w:cs="Arial"/>
        </w:rPr>
        <w:t xml:space="preserve">preparation of </w:t>
      </w:r>
      <w:r w:rsidR="00092ACF" w:rsidRPr="006E1536">
        <w:rPr>
          <w:rFonts w:cs="Arial"/>
        </w:rPr>
        <w:t>purchas</w:t>
      </w:r>
      <w:r w:rsidR="00C51F3A" w:rsidRPr="006E1536">
        <w:rPr>
          <w:rFonts w:cs="Arial"/>
        </w:rPr>
        <w:t>ing</w:t>
      </w:r>
      <w:r w:rsidR="00092ACF" w:rsidRPr="006E1536">
        <w:rPr>
          <w:rFonts w:cs="Arial"/>
        </w:rPr>
        <w:t xml:space="preserve"> requisitions</w:t>
      </w:r>
      <w:r w:rsidRPr="006E1536">
        <w:rPr>
          <w:rFonts w:cs="Arial"/>
        </w:rPr>
        <w:t xml:space="preserve">; </w:t>
      </w:r>
      <w:r w:rsidR="00DC6968">
        <w:rPr>
          <w:rFonts w:cs="Arial"/>
        </w:rPr>
        <w:t xml:space="preserve">and </w:t>
      </w:r>
      <w:r w:rsidRPr="006E1536">
        <w:rPr>
          <w:rFonts w:cs="Arial"/>
        </w:rPr>
        <w:t>r</w:t>
      </w:r>
      <w:r w:rsidR="0072297B" w:rsidRPr="006E1536">
        <w:rPr>
          <w:rFonts w:cs="Arial"/>
        </w:rPr>
        <w:t xml:space="preserve">ecommends </w:t>
      </w:r>
      <w:r w:rsidR="0072297B" w:rsidRPr="00672171">
        <w:rPr>
          <w:rFonts w:cs="Arial"/>
        </w:rPr>
        <w:t>EOPS CAFYES award packages of categorical funds</w:t>
      </w:r>
      <w:r w:rsidR="0072297B">
        <w:rPr>
          <w:rFonts w:cs="Arial"/>
        </w:rPr>
        <w:t>.</w:t>
      </w:r>
    </w:p>
    <w:p w:rsidR="00B96B70" w:rsidRPr="00B96B70" w:rsidRDefault="00AA47E5" w:rsidP="00CD6FEF">
      <w:pPr>
        <w:pStyle w:val="BodyText"/>
        <w:numPr>
          <w:ilvl w:val="0"/>
          <w:numId w:val="2"/>
        </w:numPr>
        <w:tabs>
          <w:tab w:val="left" w:pos="360"/>
          <w:tab w:val="left" w:pos="1170"/>
        </w:tabs>
        <w:spacing w:after="120"/>
        <w:ind w:left="360" w:hanging="316"/>
        <w:jc w:val="both"/>
        <w:rPr>
          <w:rFonts w:cs="Arial"/>
        </w:rPr>
      </w:pPr>
      <w:r w:rsidRPr="006E1536">
        <w:rPr>
          <w:rFonts w:cs="Arial"/>
        </w:rPr>
        <w:t>Plans and i</w:t>
      </w:r>
      <w:r w:rsidR="00731AD5" w:rsidRPr="006E1536">
        <w:rPr>
          <w:rFonts w:cs="Arial"/>
        </w:rPr>
        <w:t xml:space="preserve">mplements </w:t>
      </w:r>
      <w:r w:rsidR="00731AD5">
        <w:rPr>
          <w:rFonts w:cs="Arial"/>
        </w:rPr>
        <w:t>outreach activities</w:t>
      </w:r>
      <w:r w:rsidR="00B96B70" w:rsidRPr="006E1536">
        <w:rPr>
          <w:rFonts w:cs="Arial"/>
        </w:rPr>
        <w:t>;</w:t>
      </w:r>
      <w:r w:rsidR="00B96B70" w:rsidRPr="00B96B70">
        <w:rPr>
          <w:rFonts w:cs="Arial"/>
          <w:b/>
          <w:color w:val="FF0000"/>
        </w:rPr>
        <w:t xml:space="preserve"> </w:t>
      </w:r>
      <w:r w:rsidR="00B96B70" w:rsidRPr="006E1536">
        <w:rPr>
          <w:rFonts w:cs="Arial"/>
        </w:rPr>
        <w:t xml:space="preserve">develops </w:t>
      </w:r>
      <w:r w:rsidR="00B96B70" w:rsidRPr="00672171">
        <w:rPr>
          <w:rFonts w:cs="Arial"/>
        </w:rPr>
        <w:t>CAFYES</w:t>
      </w:r>
      <w:r w:rsidR="00B96B70">
        <w:rPr>
          <w:rFonts w:cs="Arial"/>
        </w:rPr>
        <w:t xml:space="preserve"> </w:t>
      </w:r>
      <w:r w:rsidR="00B96B70" w:rsidRPr="00672171">
        <w:rPr>
          <w:rFonts w:cs="Arial"/>
        </w:rPr>
        <w:t>presentations</w:t>
      </w:r>
      <w:r w:rsidR="00B96B70">
        <w:rPr>
          <w:rFonts w:cs="Arial"/>
        </w:rPr>
        <w:t>, materials and resources</w:t>
      </w:r>
      <w:r w:rsidR="00424ADD" w:rsidRPr="006E1536">
        <w:rPr>
          <w:rFonts w:cs="Arial"/>
        </w:rPr>
        <w:t>;</w:t>
      </w:r>
      <w:r w:rsidR="00424ADD">
        <w:rPr>
          <w:rFonts w:cs="Arial"/>
          <w:b/>
          <w:color w:val="FF0000"/>
          <w:u w:val="single"/>
        </w:rPr>
        <w:t xml:space="preserve"> </w:t>
      </w:r>
      <w:r w:rsidR="00424ADD" w:rsidRPr="006E1536">
        <w:rPr>
          <w:rFonts w:cs="Arial"/>
        </w:rPr>
        <w:t>maintain</w:t>
      </w:r>
      <w:r w:rsidR="004E6596">
        <w:rPr>
          <w:rFonts w:cs="Arial"/>
        </w:rPr>
        <w:t>s</w:t>
      </w:r>
      <w:r w:rsidR="00424ADD" w:rsidRPr="006E1536">
        <w:rPr>
          <w:rFonts w:cs="Arial"/>
        </w:rPr>
        <w:t xml:space="preserve"> web pages</w:t>
      </w:r>
      <w:r w:rsidR="00B96B70" w:rsidRPr="0072297B">
        <w:rPr>
          <w:rFonts w:cs="Arial"/>
        </w:rPr>
        <w:t>.</w:t>
      </w:r>
    </w:p>
    <w:p w:rsidR="00424ADD" w:rsidRDefault="00424ADD" w:rsidP="00CD6FEF">
      <w:pPr>
        <w:pStyle w:val="BodyText"/>
        <w:numPr>
          <w:ilvl w:val="0"/>
          <w:numId w:val="2"/>
        </w:numPr>
        <w:tabs>
          <w:tab w:val="left" w:pos="360"/>
          <w:tab w:val="left" w:pos="1170"/>
        </w:tabs>
        <w:spacing w:after="120"/>
        <w:ind w:left="360" w:hanging="316"/>
        <w:jc w:val="both"/>
        <w:rPr>
          <w:rFonts w:cs="Arial"/>
        </w:rPr>
      </w:pPr>
      <w:r>
        <w:rPr>
          <w:rFonts w:cs="Arial"/>
        </w:rPr>
        <w:t>Assist</w:t>
      </w:r>
      <w:r w:rsidRPr="006E1536">
        <w:rPr>
          <w:rFonts w:cs="Arial"/>
        </w:rPr>
        <w:t>s</w:t>
      </w:r>
      <w:r w:rsidR="006E1536" w:rsidRPr="006E1536">
        <w:rPr>
          <w:rFonts w:cs="Arial"/>
        </w:rPr>
        <w:t xml:space="preserve"> </w:t>
      </w:r>
      <w:r w:rsidRPr="006E1536">
        <w:rPr>
          <w:rFonts w:cs="Arial"/>
        </w:rPr>
        <w:t xml:space="preserve">students in </w:t>
      </w:r>
      <w:r>
        <w:rPr>
          <w:rFonts w:cs="Arial"/>
        </w:rPr>
        <w:t xml:space="preserve">completion of </w:t>
      </w:r>
      <w:r w:rsidR="00A75060" w:rsidRPr="006E1536">
        <w:rPr>
          <w:rFonts w:cs="Arial"/>
        </w:rPr>
        <w:t>application</w:t>
      </w:r>
      <w:r w:rsidR="003F00C4" w:rsidRPr="006E1536">
        <w:rPr>
          <w:rFonts w:cs="Arial"/>
        </w:rPr>
        <w:t>s a</w:t>
      </w:r>
      <w:r w:rsidRPr="006E1536">
        <w:rPr>
          <w:rFonts w:cs="Arial"/>
        </w:rPr>
        <w:t>nd enrollment</w:t>
      </w:r>
      <w:r w:rsidRPr="006E1536">
        <w:rPr>
          <w:rFonts w:cs="Arial"/>
          <w:b/>
        </w:rPr>
        <w:t xml:space="preserve"> </w:t>
      </w:r>
      <w:r>
        <w:rPr>
          <w:rFonts w:cs="Arial"/>
        </w:rPr>
        <w:t xml:space="preserve">processes. </w:t>
      </w:r>
    </w:p>
    <w:p w:rsidR="00424ADD" w:rsidRPr="006E1536" w:rsidRDefault="00424ADD" w:rsidP="00CD6FEF">
      <w:pPr>
        <w:pStyle w:val="BodyText"/>
        <w:numPr>
          <w:ilvl w:val="0"/>
          <w:numId w:val="2"/>
        </w:numPr>
        <w:tabs>
          <w:tab w:val="left" w:pos="360"/>
          <w:tab w:val="left" w:pos="1170"/>
        </w:tabs>
        <w:spacing w:after="120"/>
        <w:ind w:left="360" w:hanging="316"/>
        <w:jc w:val="both"/>
        <w:rPr>
          <w:rFonts w:cs="Arial"/>
        </w:rPr>
      </w:pPr>
      <w:r w:rsidRPr="006E1536">
        <w:rPr>
          <w:rFonts w:cs="Arial"/>
        </w:rPr>
        <w:t>Interprets and implements Family Educational Rights and Privacy Act of 1974 (FERPA).</w:t>
      </w:r>
    </w:p>
    <w:p w:rsidR="00B96B70" w:rsidRPr="006E1536" w:rsidRDefault="00B96B70" w:rsidP="00CD6FEF">
      <w:pPr>
        <w:pStyle w:val="BodyText"/>
        <w:numPr>
          <w:ilvl w:val="0"/>
          <w:numId w:val="2"/>
        </w:numPr>
        <w:tabs>
          <w:tab w:val="left" w:pos="360"/>
          <w:tab w:val="left" w:pos="1170"/>
        </w:tabs>
        <w:spacing w:after="120"/>
        <w:ind w:left="360" w:hanging="316"/>
        <w:jc w:val="both"/>
        <w:rPr>
          <w:rFonts w:cs="Arial"/>
        </w:rPr>
      </w:pPr>
      <w:r w:rsidRPr="00672171">
        <w:rPr>
          <w:rFonts w:cs="Arial"/>
        </w:rPr>
        <w:t xml:space="preserve">Explains District, EOPS and CAFYES policies to students, staff, </w:t>
      </w:r>
      <w:proofErr w:type="gramStart"/>
      <w:r w:rsidRPr="00672171">
        <w:rPr>
          <w:rFonts w:cs="Arial"/>
        </w:rPr>
        <w:t>faculty</w:t>
      </w:r>
      <w:proofErr w:type="gramEnd"/>
      <w:r w:rsidRPr="00672171">
        <w:rPr>
          <w:rFonts w:cs="Arial"/>
        </w:rPr>
        <w:t xml:space="preserve"> and </w:t>
      </w:r>
      <w:r w:rsidR="004E6596">
        <w:rPr>
          <w:rFonts w:cs="Arial"/>
        </w:rPr>
        <w:t>community members</w:t>
      </w:r>
      <w:r w:rsidRPr="00731AD5">
        <w:rPr>
          <w:rFonts w:cs="Arial"/>
        </w:rPr>
        <w:t>.</w:t>
      </w:r>
    </w:p>
    <w:p w:rsidR="00804167" w:rsidRDefault="0035157A" w:rsidP="00CD6FEF">
      <w:pPr>
        <w:pStyle w:val="BodyText"/>
        <w:numPr>
          <w:ilvl w:val="0"/>
          <w:numId w:val="2"/>
        </w:numPr>
        <w:tabs>
          <w:tab w:val="left" w:pos="360"/>
          <w:tab w:val="left" w:pos="1170"/>
        </w:tabs>
        <w:spacing w:after="120"/>
        <w:ind w:left="360" w:hanging="316"/>
        <w:jc w:val="both"/>
        <w:rPr>
          <w:rFonts w:cs="Arial"/>
        </w:rPr>
      </w:pPr>
      <w:r>
        <w:rPr>
          <w:rFonts w:cs="Arial"/>
        </w:rPr>
        <w:t>V</w:t>
      </w:r>
      <w:r w:rsidRPr="006E1536">
        <w:rPr>
          <w:rFonts w:cs="Arial"/>
        </w:rPr>
        <w:t>erif</w:t>
      </w:r>
      <w:r w:rsidR="005A6B69" w:rsidRPr="006E1536">
        <w:rPr>
          <w:rFonts w:cs="Arial"/>
        </w:rPr>
        <w:t>ies</w:t>
      </w:r>
      <w:r>
        <w:rPr>
          <w:rFonts w:cs="Arial"/>
        </w:rPr>
        <w:t xml:space="preserve"> </w:t>
      </w:r>
      <w:r w:rsidR="00AE763D">
        <w:rPr>
          <w:rFonts w:cs="Arial"/>
        </w:rPr>
        <w:t>students</w:t>
      </w:r>
      <w:r>
        <w:rPr>
          <w:rFonts w:cs="Arial"/>
        </w:rPr>
        <w:t>’</w:t>
      </w:r>
      <w:r w:rsidR="00AE763D">
        <w:rPr>
          <w:rFonts w:cs="Arial"/>
        </w:rPr>
        <w:t xml:space="preserve"> </w:t>
      </w:r>
      <w:r w:rsidR="00A728A9" w:rsidRPr="006E1536">
        <w:rPr>
          <w:rFonts w:cs="Arial"/>
        </w:rPr>
        <w:t xml:space="preserve">EOPS and </w:t>
      </w:r>
      <w:r w:rsidR="00AE763D">
        <w:rPr>
          <w:rFonts w:cs="Arial"/>
        </w:rPr>
        <w:t>CAFYES program</w:t>
      </w:r>
      <w:r w:rsidR="0072297B">
        <w:rPr>
          <w:rFonts w:cs="Arial"/>
        </w:rPr>
        <w:t xml:space="preserve"> standing</w:t>
      </w:r>
      <w:r w:rsidR="0072297B" w:rsidRPr="00672171">
        <w:rPr>
          <w:rFonts w:cs="Arial"/>
        </w:rPr>
        <w:t xml:space="preserve"> to evaluate continued CAFYES eligibility</w:t>
      </w:r>
      <w:r w:rsidR="004575B8" w:rsidRPr="0072297B">
        <w:rPr>
          <w:rFonts w:cs="Arial"/>
        </w:rPr>
        <w:t>.</w:t>
      </w:r>
    </w:p>
    <w:p w:rsidR="00CD6FEF" w:rsidRDefault="00CD6FEF">
      <w:pPr>
        <w:rPr>
          <w:rFonts w:ascii="Arial" w:eastAsia="Arial" w:hAnsi="Arial" w:cs="Arial"/>
          <w:sz w:val="20"/>
          <w:szCs w:val="20"/>
        </w:rPr>
      </w:pPr>
      <w:r>
        <w:rPr>
          <w:rFonts w:cs="Arial"/>
        </w:rPr>
        <w:br w:type="page"/>
      </w:r>
    </w:p>
    <w:p w:rsidR="00CD6FEF" w:rsidRDefault="00CD6FEF" w:rsidP="00CD6FEF">
      <w:pPr>
        <w:pStyle w:val="Heading3"/>
        <w:tabs>
          <w:tab w:val="left" w:pos="1170"/>
        </w:tabs>
        <w:ind w:left="540" w:hanging="496"/>
        <w:rPr>
          <w:rFonts w:cs="Arial"/>
          <w:sz w:val="22"/>
          <w:szCs w:val="22"/>
          <w:u w:val="thick" w:color="000000"/>
        </w:rPr>
      </w:pPr>
    </w:p>
    <w:p w:rsidR="00CD6FEF" w:rsidRPr="00F24090" w:rsidRDefault="00CD6FEF" w:rsidP="00CD6FEF">
      <w:pPr>
        <w:pStyle w:val="Heading3"/>
        <w:tabs>
          <w:tab w:val="left" w:pos="1170"/>
        </w:tabs>
        <w:ind w:left="540" w:hanging="496"/>
        <w:rPr>
          <w:rFonts w:cs="Arial"/>
          <w:sz w:val="22"/>
          <w:szCs w:val="22"/>
          <w:u w:val="thick" w:color="000000"/>
        </w:rPr>
      </w:pPr>
      <w:r w:rsidRPr="00F24090">
        <w:rPr>
          <w:rFonts w:cs="Arial"/>
          <w:sz w:val="22"/>
          <w:szCs w:val="22"/>
          <w:u w:val="thick" w:color="000000"/>
        </w:rPr>
        <w:t>KEY DUTIES AND RESPONSIBILITIES</w:t>
      </w:r>
      <w:r w:rsidRPr="00AA4CD9">
        <w:rPr>
          <w:rFonts w:cs="Arial"/>
          <w:sz w:val="22"/>
          <w:szCs w:val="22"/>
          <w:u w:val="none"/>
        </w:rPr>
        <w:t xml:space="preserve"> – Continued </w:t>
      </w:r>
    </w:p>
    <w:p w:rsidR="00CD6FEF" w:rsidRDefault="00CD6FEF" w:rsidP="00CD6FEF">
      <w:pPr>
        <w:pStyle w:val="BodyText"/>
        <w:tabs>
          <w:tab w:val="left" w:pos="542"/>
          <w:tab w:val="left" w:pos="1170"/>
        </w:tabs>
        <w:jc w:val="both"/>
        <w:rPr>
          <w:rFonts w:cs="Arial"/>
        </w:rPr>
      </w:pPr>
    </w:p>
    <w:p w:rsidR="00CD6FEF" w:rsidRDefault="00CD6FEF" w:rsidP="00CD6FEF">
      <w:pPr>
        <w:pStyle w:val="BodyText"/>
        <w:tabs>
          <w:tab w:val="left" w:pos="542"/>
          <w:tab w:val="left" w:pos="1170"/>
        </w:tabs>
        <w:jc w:val="both"/>
        <w:rPr>
          <w:rFonts w:cs="Arial"/>
        </w:rPr>
      </w:pPr>
    </w:p>
    <w:p w:rsidR="004575B8" w:rsidRDefault="00424ADD" w:rsidP="00CD6FEF">
      <w:pPr>
        <w:pStyle w:val="BodyText"/>
        <w:numPr>
          <w:ilvl w:val="0"/>
          <w:numId w:val="2"/>
        </w:numPr>
        <w:tabs>
          <w:tab w:val="left" w:pos="542"/>
          <w:tab w:val="left" w:pos="1170"/>
        </w:tabs>
        <w:spacing w:after="120"/>
        <w:ind w:left="540" w:hanging="496"/>
        <w:jc w:val="both"/>
        <w:rPr>
          <w:rFonts w:cs="Arial"/>
        </w:rPr>
      </w:pPr>
      <w:r w:rsidRPr="006E1536">
        <w:rPr>
          <w:rFonts w:cs="Arial"/>
        </w:rPr>
        <w:t xml:space="preserve">Assists with updating and maintaining EOPS CAFYES student </w:t>
      </w:r>
      <w:r w:rsidR="00F4666C" w:rsidRPr="006E1536">
        <w:rPr>
          <w:rFonts w:cs="Arial"/>
        </w:rPr>
        <w:t>files; monitors student progress and provides follow-up services</w:t>
      </w:r>
      <w:r>
        <w:rPr>
          <w:rFonts w:cs="Arial"/>
        </w:rPr>
        <w:t xml:space="preserve">; </w:t>
      </w:r>
      <w:r w:rsidR="00804167">
        <w:rPr>
          <w:rFonts w:cs="Arial"/>
        </w:rPr>
        <w:t xml:space="preserve">ensures compliance with all EOPS CAFYES </w:t>
      </w:r>
      <w:r w:rsidR="00A728A9" w:rsidRPr="006E1536">
        <w:rPr>
          <w:rFonts w:cs="Arial"/>
        </w:rPr>
        <w:t>policies and</w:t>
      </w:r>
      <w:r w:rsidR="00A728A9" w:rsidRPr="006E1536">
        <w:rPr>
          <w:rFonts w:cs="Arial"/>
          <w:b/>
        </w:rPr>
        <w:t xml:space="preserve"> </w:t>
      </w:r>
      <w:r w:rsidR="00804167">
        <w:rPr>
          <w:rFonts w:cs="Arial"/>
        </w:rPr>
        <w:t>reporting requirements.</w:t>
      </w:r>
    </w:p>
    <w:p w:rsidR="00F24090" w:rsidRPr="00CD6FEF" w:rsidRDefault="004431F1" w:rsidP="00CD6FEF">
      <w:pPr>
        <w:pStyle w:val="BodyText"/>
        <w:numPr>
          <w:ilvl w:val="0"/>
          <w:numId w:val="2"/>
        </w:numPr>
        <w:tabs>
          <w:tab w:val="left" w:pos="542"/>
          <w:tab w:val="left" w:pos="1170"/>
        </w:tabs>
        <w:spacing w:after="120"/>
        <w:ind w:left="540" w:hanging="496"/>
        <w:jc w:val="both"/>
        <w:rPr>
          <w:rFonts w:cs="Arial"/>
        </w:rPr>
      </w:pPr>
      <w:r w:rsidRPr="00CD6FEF">
        <w:rPr>
          <w:rFonts w:cs="Arial"/>
        </w:rPr>
        <w:t>Serves as a liaison between CAFYES students and other</w:t>
      </w:r>
      <w:r w:rsidR="005A6B69" w:rsidRPr="00CD6FEF">
        <w:rPr>
          <w:rFonts w:cs="Arial"/>
        </w:rPr>
        <w:t xml:space="preserve"> District</w:t>
      </w:r>
      <w:r w:rsidRPr="00CD6FEF">
        <w:rPr>
          <w:rFonts w:cs="Arial"/>
        </w:rPr>
        <w:t xml:space="preserve"> programs; refers students to other departments, to CAFYES partner programs and agencies, and other</w:t>
      </w:r>
      <w:r w:rsidR="005A6B69" w:rsidRPr="00CD6FEF">
        <w:rPr>
          <w:rFonts w:cs="Arial"/>
        </w:rPr>
        <w:t xml:space="preserve"> community</w:t>
      </w:r>
      <w:r w:rsidRPr="00CD6FEF">
        <w:rPr>
          <w:rFonts w:cs="Arial"/>
        </w:rPr>
        <w:t xml:space="preserve"> </w:t>
      </w:r>
      <w:r w:rsidR="006E1536" w:rsidRPr="00CD6FEF">
        <w:rPr>
          <w:rFonts w:cs="Arial"/>
        </w:rPr>
        <w:t>resource</w:t>
      </w:r>
      <w:r w:rsidR="004E6596">
        <w:rPr>
          <w:rFonts w:cs="Arial"/>
        </w:rPr>
        <w:t>s.</w:t>
      </w:r>
    </w:p>
    <w:p w:rsidR="00AB258B" w:rsidRPr="00CD6FEF" w:rsidRDefault="004E3232" w:rsidP="00CD6FEF">
      <w:pPr>
        <w:pStyle w:val="BodyText"/>
        <w:numPr>
          <w:ilvl w:val="0"/>
          <w:numId w:val="2"/>
        </w:numPr>
        <w:tabs>
          <w:tab w:val="left" w:pos="542"/>
          <w:tab w:val="left" w:pos="1170"/>
        </w:tabs>
        <w:spacing w:after="120"/>
        <w:ind w:left="540" w:hanging="496"/>
        <w:jc w:val="both"/>
        <w:rPr>
          <w:rFonts w:cs="Arial"/>
        </w:rPr>
      </w:pPr>
      <w:r w:rsidRPr="00CD6FEF">
        <w:rPr>
          <w:rFonts w:cs="Arial"/>
        </w:rPr>
        <w:t>Assists</w:t>
      </w:r>
      <w:r w:rsidR="004431F1" w:rsidRPr="00CD6FEF">
        <w:rPr>
          <w:rFonts w:cs="Arial"/>
        </w:rPr>
        <w:t xml:space="preserve"> </w:t>
      </w:r>
      <w:r w:rsidR="00752CEE" w:rsidRPr="00CD6FEF">
        <w:rPr>
          <w:rFonts w:cs="Arial"/>
        </w:rPr>
        <w:t>fo</w:t>
      </w:r>
      <w:r w:rsidR="0092018B" w:rsidRPr="00CD6FEF">
        <w:rPr>
          <w:rFonts w:cs="Arial"/>
        </w:rPr>
        <w:t xml:space="preserve">ster youth </w:t>
      </w:r>
      <w:r w:rsidR="00F24090" w:rsidRPr="00CD6FEF">
        <w:rPr>
          <w:rFonts w:cs="Arial"/>
        </w:rPr>
        <w:t>student’s</w:t>
      </w:r>
      <w:r w:rsidR="00752CEE" w:rsidRPr="00CD6FEF">
        <w:rPr>
          <w:rFonts w:cs="Arial"/>
        </w:rPr>
        <w:t xml:space="preserve"> guardians and advocates with</w:t>
      </w:r>
      <w:r w:rsidR="003F763C" w:rsidRPr="00CD6FEF">
        <w:rPr>
          <w:rFonts w:cs="Arial"/>
        </w:rPr>
        <w:t xml:space="preserve"> </w:t>
      </w:r>
      <w:r w:rsidR="00F4666C" w:rsidRPr="00CD6FEF">
        <w:rPr>
          <w:rFonts w:cs="Arial"/>
        </w:rPr>
        <w:t>social services that support student success</w:t>
      </w:r>
      <w:r w:rsidR="0092018B" w:rsidRPr="00CD6FEF">
        <w:rPr>
          <w:rFonts w:cs="Arial"/>
        </w:rPr>
        <w:t xml:space="preserve">. </w:t>
      </w:r>
    </w:p>
    <w:p w:rsidR="00AB258B" w:rsidRPr="00CD6FEF" w:rsidRDefault="004431F1" w:rsidP="00CD6FEF">
      <w:pPr>
        <w:pStyle w:val="BodyText"/>
        <w:numPr>
          <w:ilvl w:val="0"/>
          <w:numId w:val="2"/>
        </w:numPr>
        <w:tabs>
          <w:tab w:val="left" w:pos="1170"/>
        </w:tabs>
        <w:spacing w:after="120"/>
        <w:ind w:left="540" w:hanging="496"/>
        <w:jc w:val="both"/>
        <w:rPr>
          <w:rFonts w:cs="Arial"/>
        </w:rPr>
      </w:pPr>
      <w:r w:rsidRPr="00CD6FEF">
        <w:rPr>
          <w:rFonts w:cs="Arial"/>
        </w:rPr>
        <w:t>May participat</w:t>
      </w:r>
      <w:r w:rsidR="00854A62" w:rsidRPr="00CD6FEF">
        <w:rPr>
          <w:rFonts w:cs="Arial"/>
        </w:rPr>
        <w:t>e</w:t>
      </w:r>
      <w:r w:rsidR="00804167" w:rsidRPr="00CD6FEF">
        <w:rPr>
          <w:rFonts w:cs="Arial"/>
        </w:rPr>
        <w:t xml:space="preserve"> in the hiring</w:t>
      </w:r>
      <w:r w:rsidR="00092ACF" w:rsidRPr="00CD6FEF">
        <w:rPr>
          <w:rFonts w:cs="Arial"/>
        </w:rPr>
        <w:t xml:space="preserve">, </w:t>
      </w:r>
      <w:r w:rsidR="00804167" w:rsidRPr="00CD6FEF">
        <w:rPr>
          <w:rFonts w:cs="Arial"/>
        </w:rPr>
        <w:t>training</w:t>
      </w:r>
      <w:r w:rsidR="00092ACF" w:rsidRPr="00CD6FEF">
        <w:rPr>
          <w:rFonts w:cs="Arial"/>
        </w:rPr>
        <w:t xml:space="preserve">, </w:t>
      </w:r>
      <w:r w:rsidR="00804167" w:rsidRPr="00CD6FEF">
        <w:rPr>
          <w:rFonts w:cs="Arial"/>
        </w:rPr>
        <w:t>supervision</w:t>
      </w:r>
      <w:r w:rsidR="00092ACF" w:rsidRPr="00CD6FEF">
        <w:rPr>
          <w:rFonts w:cs="Arial"/>
        </w:rPr>
        <w:t xml:space="preserve"> and </w:t>
      </w:r>
      <w:r w:rsidR="00804167" w:rsidRPr="00CD6FEF">
        <w:rPr>
          <w:rFonts w:cs="Arial"/>
        </w:rPr>
        <w:t xml:space="preserve">evaluation of </w:t>
      </w:r>
      <w:r w:rsidR="00092ACF" w:rsidRPr="00CD6FEF">
        <w:rPr>
          <w:rFonts w:cs="Arial"/>
        </w:rPr>
        <w:t>student and short-term, non-continuing</w:t>
      </w:r>
      <w:r w:rsidR="005A6B69" w:rsidRPr="00CD6FEF">
        <w:rPr>
          <w:rFonts w:cs="Arial"/>
        </w:rPr>
        <w:t xml:space="preserve"> (STNC)</w:t>
      </w:r>
      <w:r w:rsidR="00092ACF" w:rsidRPr="00CD6FEF">
        <w:rPr>
          <w:rFonts w:cs="Arial"/>
        </w:rPr>
        <w:t xml:space="preserve"> employees.</w:t>
      </w:r>
    </w:p>
    <w:p w:rsidR="00AB258B" w:rsidRPr="00CD6FEF" w:rsidRDefault="00AB258B" w:rsidP="00CD6FEF">
      <w:pPr>
        <w:spacing w:before="6"/>
        <w:jc w:val="both"/>
        <w:rPr>
          <w:rFonts w:ascii="Arial" w:hAnsi="Arial" w:cs="Arial"/>
          <w:sz w:val="20"/>
          <w:szCs w:val="20"/>
        </w:rPr>
      </w:pPr>
    </w:p>
    <w:p w:rsidR="00F24090" w:rsidRPr="00CD6FEF" w:rsidRDefault="00F24090" w:rsidP="00CD6FEF">
      <w:pPr>
        <w:spacing w:before="6"/>
        <w:jc w:val="both"/>
        <w:rPr>
          <w:rFonts w:ascii="Arial" w:hAnsi="Arial" w:cs="Arial"/>
          <w:sz w:val="20"/>
          <w:szCs w:val="20"/>
        </w:rPr>
      </w:pPr>
    </w:p>
    <w:p w:rsidR="00AB258B" w:rsidRPr="00CD6FEF" w:rsidRDefault="00092ACF" w:rsidP="00CD6FEF">
      <w:pPr>
        <w:jc w:val="both"/>
        <w:rPr>
          <w:rFonts w:ascii="Arial" w:eastAsia="Arial" w:hAnsi="Arial" w:cs="Arial"/>
          <w:b/>
          <w:sz w:val="24"/>
          <w:szCs w:val="24"/>
        </w:rPr>
      </w:pPr>
      <w:r w:rsidRPr="00CD6FEF">
        <w:rPr>
          <w:rFonts w:ascii="Arial" w:eastAsia="Arial" w:hAnsi="Arial" w:cs="Arial"/>
          <w:b/>
          <w:bCs/>
          <w:sz w:val="24"/>
          <w:szCs w:val="24"/>
        </w:rPr>
        <w:t>EMPLOYMENT STANDARDS</w:t>
      </w:r>
    </w:p>
    <w:p w:rsidR="00AB258B" w:rsidRDefault="00AB258B" w:rsidP="00CD6FEF">
      <w:pPr>
        <w:spacing w:before="5"/>
        <w:jc w:val="both"/>
        <w:rPr>
          <w:rFonts w:ascii="Arial" w:hAnsi="Arial" w:cs="Arial"/>
          <w:b/>
          <w:sz w:val="20"/>
          <w:szCs w:val="20"/>
        </w:rPr>
      </w:pPr>
    </w:p>
    <w:p w:rsidR="00CD6FEF" w:rsidRPr="00CD6FEF" w:rsidRDefault="00CD6FEF" w:rsidP="00CD6FEF">
      <w:pPr>
        <w:spacing w:before="5"/>
        <w:jc w:val="both"/>
        <w:rPr>
          <w:rFonts w:ascii="Arial" w:hAnsi="Arial" w:cs="Arial"/>
          <w:b/>
          <w:sz w:val="20"/>
          <w:szCs w:val="20"/>
        </w:rPr>
      </w:pPr>
    </w:p>
    <w:p w:rsidR="00AB258B" w:rsidRPr="00CD6FEF" w:rsidRDefault="00092ACF" w:rsidP="00CD6FEF">
      <w:pPr>
        <w:pStyle w:val="Heading3"/>
        <w:ind w:left="0"/>
        <w:rPr>
          <w:rFonts w:cs="Arial"/>
          <w:sz w:val="22"/>
          <w:szCs w:val="22"/>
          <w:u w:val="thick" w:color="000000"/>
        </w:rPr>
      </w:pPr>
      <w:r w:rsidRPr="00CD6FEF">
        <w:rPr>
          <w:rFonts w:cs="Arial"/>
          <w:sz w:val="22"/>
          <w:szCs w:val="22"/>
          <w:u w:val="thick" w:color="000000"/>
        </w:rPr>
        <w:t>ABILITY TO:</w:t>
      </w:r>
    </w:p>
    <w:p w:rsidR="00AB258B" w:rsidRPr="00CD6FEF" w:rsidRDefault="00AB258B" w:rsidP="00CD6FEF">
      <w:pPr>
        <w:spacing w:before="5"/>
        <w:jc w:val="both"/>
        <w:rPr>
          <w:rFonts w:ascii="Arial" w:hAnsi="Arial" w:cs="Arial"/>
          <w:sz w:val="20"/>
          <w:szCs w:val="20"/>
        </w:rPr>
      </w:pPr>
    </w:p>
    <w:p w:rsidR="0092018B" w:rsidRPr="00CD6FEF" w:rsidRDefault="00F34268" w:rsidP="00CD6FEF">
      <w:pPr>
        <w:pStyle w:val="BodyText"/>
        <w:tabs>
          <w:tab w:val="left" w:pos="618"/>
        </w:tabs>
        <w:spacing w:before="65"/>
        <w:ind w:left="0"/>
        <w:jc w:val="both"/>
        <w:rPr>
          <w:rFonts w:cs="Arial"/>
        </w:rPr>
      </w:pPr>
      <w:r w:rsidRPr="00CD6FEF">
        <w:rPr>
          <w:rFonts w:cs="Arial"/>
        </w:rPr>
        <w:t>Collaborate with Financial Aid</w:t>
      </w:r>
      <w:r w:rsidR="00092ACF" w:rsidRPr="00CD6FEF">
        <w:rPr>
          <w:rFonts w:cs="Arial"/>
        </w:rPr>
        <w:t xml:space="preserve"> to determine </w:t>
      </w:r>
      <w:r w:rsidR="00D86452" w:rsidRPr="00CD6FEF">
        <w:rPr>
          <w:rFonts w:cs="Arial"/>
        </w:rPr>
        <w:t>students’</w:t>
      </w:r>
      <w:r w:rsidR="00092ACF" w:rsidRPr="00CD6FEF">
        <w:rPr>
          <w:rFonts w:cs="Arial"/>
        </w:rPr>
        <w:t xml:space="preserve"> CAFYES eligibility; provide accurate and clear information to students; apply eligibility criteria in a fair, consistent and objective way; maintain cooperative working relationships; demonstrate sensitivity to, and respect for, a diverse population; maintain detailed records</w:t>
      </w:r>
      <w:r w:rsidR="005A6B69" w:rsidRPr="00CD6FEF">
        <w:rPr>
          <w:rFonts w:cs="Arial"/>
        </w:rPr>
        <w:t>;</w:t>
      </w:r>
      <w:r w:rsidR="00092ACF" w:rsidRPr="00CD6FEF">
        <w:rPr>
          <w:rFonts w:cs="Arial"/>
        </w:rPr>
        <w:t xml:space="preserve"> organize and coordinate events</w:t>
      </w:r>
      <w:r w:rsidR="00854A62" w:rsidRPr="00CD6FEF">
        <w:rPr>
          <w:rFonts w:cs="Arial"/>
        </w:rPr>
        <w:t xml:space="preserve">, </w:t>
      </w:r>
      <w:r w:rsidR="002443C1" w:rsidRPr="00CD6FEF">
        <w:rPr>
          <w:rFonts w:cs="Arial"/>
        </w:rPr>
        <w:t xml:space="preserve">compile statistical information, </w:t>
      </w:r>
      <w:r w:rsidR="00092ACF" w:rsidRPr="00CD6FEF">
        <w:rPr>
          <w:rFonts w:cs="Arial"/>
        </w:rPr>
        <w:t>monitor and maintai</w:t>
      </w:r>
      <w:r w:rsidR="00D86452" w:rsidRPr="00CD6FEF">
        <w:rPr>
          <w:rFonts w:cs="Arial"/>
        </w:rPr>
        <w:t>n budget</w:t>
      </w:r>
      <w:r w:rsidR="002443C1" w:rsidRPr="00CD6FEF">
        <w:rPr>
          <w:rFonts w:cs="Arial"/>
        </w:rPr>
        <w:t>s</w:t>
      </w:r>
      <w:r w:rsidR="00092ACF" w:rsidRPr="00CD6FEF">
        <w:rPr>
          <w:rFonts w:cs="Arial"/>
        </w:rPr>
        <w:t xml:space="preserve">; communicate clearly and effectively both orally and in </w:t>
      </w:r>
      <w:r w:rsidR="00854A62" w:rsidRPr="00CD6FEF">
        <w:rPr>
          <w:rFonts w:cs="Arial"/>
        </w:rPr>
        <w:t>writing</w:t>
      </w:r>
      <w:r w:rsidR="005A6B69" w:rsidRPr="00CD6FEF">
        <w:rPr>
          <w:rFonts w:cs="Arial"/>
        </w:rPr>
        <w:t xml:space="preserve"> (bilingual English/Spanish preferred);</w:t>
      </w:r>
      <w:r w:rsidR="00854A62" w:rsidRPr="00CD6FEF">
        <w:rPr>
          <w:rFonts w:cs="Arial"/>
        </w:rPr>
        <w:t xml:space="preserve"> make outreach presentations to a variety of groups</w:t>
      </w:r>
      <w:r w:rsidR="004E6596">
        <w:rPr>
          <w:rFonts w:cs="Arial"/>
        </w:rPr>
        <w:t>;</w:t>
      </w:r>
      <w:r w:rsidR="00092ACF" w:rsidRPr="00CD6FEF">
        <w:rPr>
          <w:rFonts w:cs="Arial"/>
        </w:rPr>
        <w:t xml:space="preserve"> and demonstrate a sensitivity to foster youth students.</w:t>
      </w:r>
      <w:r w:rsidR="0092018B" w:rsidRPr="00CD6FEF">
        <w:rPr>
          <w:rFonts w:cs="Arial"/>
        </w:rPr>
        <w:t xml:space="preserve"> </w:t>
      </w:r>
    </w:p>
    <w:p w:rsidR="00AB258B" w:rsidRPr="00CD6FEF" w:rsidRDefault="00AB258B" w:rsidP="00CD6FEF">
      <w:pPr>
        <w:spacing w:before="7"/>
        <w:jc w:val="both"/>
        <w:rPr>
          <w:rFonts w:ascii="Arial" w:hAnsi="Arial" w:cs="Arial"/>
          <w:sz w:val="20"/>
          <w:szCs w:val="20"/>
        </w:rPr>
      </w:pPr>
    </w:p>
    <w:p w:rsidR="00DA4F01" w:rsidRPr="00CD6FEF" w:rsidRDefault="00DA4F01" w:rsidP="00CD6FEF">
      <w:pPr>
        <w:pStyle w:val="Heading3"/>
        <w:ind w:left="0"/>
        <w:jc w:val="both"/>
        <w:rPr>
          <w:rFonts w:cs="Arial"/>
          <w:b w:val="0"/>
          <w:u w:val="thick" w:color="000000"/>
        </w:rPr>
      </w:pPr>
    </w:p>
    <w:p w:rsidR="00AB258B" w:rsidRPr="00CD6FEF" w:rsidRDefault="00092ACF" w:rsidP="00CD6FEF">
      <w:pPr>
        <w:pStyle w:val="Heading3"/>
        <w:ind w:left="0"/>
        <w:rPr>
          <w:rFonts w:cs="Arial"/>
          <w:sz w:val="22"/>
          <w:szCs w:val="22"/>
          <w:u w:val="thick" w:color="000000"/>
        </w:rPr>
      </w:pPr>
      <w:r w:rsidRPr="00CD6FEF">
        <w:rPr>
          <w:rFonts w:cs="Arial"/>
          <w:sz w:val="22"/>
          <w:szCs w:val="22"/>
          <w:u w:val="thick" w:color="000000"/>
        </w:rPr>
        <w:t>KNOWLEDGE OF:</w:t>
      </w:r>
    </w:p>
    <w:p w:rsidR="00AB258B" w:rsidRPr="00CD6FEF" w:rsidRDefault="00AB258B" w:rsidP="00CD6FEF">
      <w:pPr>
        <w:spacing w:before="5"/>
        <w:jc w:val="both"/>
        <w:rPr>
          <w:rFonts w:ascii="Arial" w:hAnsi="Arial" w:cs="Arial"/>
          <w:sz w:val="20"/>
          <w:szCs w:val="20"/>
        </w:rPr>
      </w:pPr>
    </w:p>
    <w:p w:rsidR="00AB258B" w:rsidRPr="00CD6FEF" w:rsidRDefault="004249E8" w:rsidP="00CD6FEF">
      <w:pPr>
        <w:pStyle w:val="BodyText"/>
        <w:ind w:left="0"/>
        <w:jc w:val="both"/>
        <w:rPr>
          <w:rFonts w:cs="Arial"/>
        </w:rPr>
      </w:pPr>
      <w:r w:rsidRPr="00CD6FEF">
        <w:rPr>
          <w:rFonts w:cs="Arial"/>
        </w:rPr>
        <w:t xml:space="preserve">Challenges experienced by </w:t>
      </w:r>
      <w:r w:rsidR="00092ACF" w:rsidRPr="00CD6FEF">
        <w:rPr>
          <w:rFonts w:cs="Arial"/>
        </w:rPr>
        <w:t>foster youth</w:t>
      </w:r>
      <w:r w:rsidR="00A728A9" w:rsidRPr="00CD6FEF">
        <w:rPr>
          <w:rFonts w:cs="Arial"/>
        </w:rPr>
        <w:t xml:space="preserve"> and trauma-informed communication practices</w:t>
      </w:r>
      <w:r w:rsidR="004E6596">
        <w:rPr>
          <w:rFonts w:cs="Arial"/>
        </w:rPr>
        <w:t>;</w:t>
      </w:r>
      <w:r w:rsidR="00CD6FEF" w:rsidRPr="00CD6FEF">
        <w:rPr>
          <w:rFonts w:cs="Arial"/>
        </w:rPr>
        <w:t xml:space="preserve"> </w:t>
      </w:r>
      <w:r w:rsidR="00DA4F01" w:rsidRPr="00CD6FEF">
        <w:rPr>
          <w:rFonts w:cs="Arial"/>
        </w:rPr>
        <w:t>F</w:t>
      </w:r>
      <w:r w:rsidR="00092ACF" w:rsidRPr="00CD6FEF">
        <w:rPr>
          <w:rFonts w:cs="Arial"/>
        </w:rPr>
        <w:t xml:space="preserve">ederal, </w:t>
      </w:r>
      <w:r w:rsidR="00DA4F01" w:rsidRPr="00CD6FEF">
        <w:rPr>
          <w:rFonts w:cs="Arial"/>
        </w:rPr>
        <w:t>S</w:t>
      </w:r>
      <w:r w:rsidR="00092ACF" w:rsidRPr="00CD6FEF">
        <w:rPr>
          <w:rFonts w:cs="Arial"/>
        </w:rPr>
        <w:t xml:space="preserve">tate and local laws and regulations governing funded programs; </w:t>
      </w:r>
      <w:r w:rsidR="00DA4F01" w:rsidRPr="00CD6FEF">
        <w:rPr>
          <w:rFonts w:cs="Arial"/>
        </w:rPr>
        <w:t>p</w:t>
      </w:r>
      <w:r w:rsidR="00092ACF" w:rsidRPr="00CD6FEF">
        <w:rPr>
          <w:rFonts w:cs="Arial"/>
        </w:rPr>
        <w:t xml:space="preserve">olicies and procedures related to the Family Educational Rights and Privacy Act of 1974 (FERPA) and Title 5 regulations as they pertain to a student’s right to privacy; community resources and services available to foster youth; principles of student engagement, development and retention; </w:t>
      </w:r>
      <w:r w:rsidR="00DC6968">
        <w:rPr>
          <w:rFonts w:cs="Arial"/>
        </w:rPr>
        <w:t xml:space="preserve">and </w:t>
      </w:r>
      <w:r w:rsidR="00092ACF" w:rsidRPr="00CD6FEF">
        <w:rPr>
          <w:rFonts w:cs="Arial"/>
        </w:rPr>
        <w:t>standard office productivity software.</w:t>
      </w:r>
    </w:p>
    <w:p w:rsidR="00AB258B" w:rsidRPr="00CD6FEF" w:rsidRDefault="00AB258B" w:rsidP="00CD6FEF">
      <w:pPr>
        <w:spacing w:before="7"/>
        <w:jc w:val="both"/>
        <w:rPr>
          <w:rFonts w:ascii="Arial" w:hAnsi="Arial" w:cs="Arial"/>
          <w:sz w:val="20"/>
          <w:szCs w:val="20"/>
        </w:rPr>
      </w:pPr>
    </w:p>
    <w:p w:rsidR="00DA4F01" w:rsidRPr="00CD6FEF" w:rsidRDefault="00DA4F01" w:rsidP="00CD6FEF">
      <w:pPr>
        <w:pStyle w:val="Heading3"/>
        <w:ind w:left="0"/>
        <w:jc w:val="both"/>
        <w:rPr>
          <w:rFonts w:cs="Arial"/>
          <w:b w:val="0"/>
          <w:u w:val="thick" w:color="000000"/>
        </w:rPr>
      </w:pPr>
    </w:p>
    <w:p w:rsidR="00AB258B" w:rsidRPr="00CD6FEF" w:rsidRDefault="00092ACF" w:rsidP="00CD6FEF">
      <w:pPr>
        <w:pStyle w:val="Heading3"/>
        <w:ind w:left="0"/>
        <w:rPr>
          <w:rFonts w:cs="Arial"/>
          <w:sz w:val="22"/>
          <w:szCs w:val="22"/>
          <w:u w:val="thick" w:color="000000"/>
        </w:rPr>
      </w:pPr>
      <w:r w:rsidRPr="00CD6FEF">
        <w:rPr>
          <w:rFonts w:cs="Arial"/>
          <w:sz w:val="22"/>
          <w:szCs w:val="22"/>
          <w:u w:val="thick" w:color="000000"/>
        </w:rPr>
        <w:t>MINIMUM QUALIFICATIONS:</w:t>
      </w:r>
    </w:p>
    <w:p w:rsidR="00AB258B" w:rsidRPr="00CD6FEF" w:rsidRDefault="00854A62" w:rsidP="00CD6FEF">
      <w:pPr>
        <w:spacing w:before="78"/>
        <w:jc w:val="both"/>
        <w:rPr>
          <w:rFonts w:ascii="Arial" w:eastAsia="Arial" w:hAnsi="Arial" w:cs="Arial"/>
          <w:i/>
          <w:sz w:val="20"/>
          <w:szCs w:val="20"/>
        </w:rPr>
      </w:pPr>
      <w:r w:rsidRPr="00CD6FEF">
        <w:rPr>
          <w:rFonts w:ascii="Arial" w:eastAsia="Arial" w:hAnsi="Arial" w:cs="Arial"/>
          <w:i/>
          <w:sz w:val="20"/>
          <w:szCs w:val="20"/>
        </w:rPr>
        <w:t>Candidates</w:t>
      </w:r>
      <w:r w:rsidR="00092ACF" w:rsidRPr="00CD6FEF">
        <w:rPr>
          <w:rFonts w:ascii="Arial" w:eastAsia="Arial" w:hAnsi="Arial" w:cs="Arial"/>
          <w:i/>
          <w:sz w:val="20"/>
          <w:szCs w:val="20"/>
        </w:rPr>
        <w:t xml:space="preserve"> must meet the minimum qualifications as detailed below, or file for equivalency. Equivalency decisions are made on the basis of a combination of education and experience that would likely provide the required knowledge and abilities. If requesting consideration on the basis of equivalency, an Equivalency Application is required at the time of interest in a position (equivalency decisions are made by Human Resources, in coordination with the department where the vacancy exists, if needed.)</w:t>
      </w:r>
    </w:p>
    <w:p w:rsidR="00AB258B" w:rsidRPr="00CD6FEF" w:rsidRDefault="00AB258B" w:rsidP="00CD6FEF">
      <w:pPr>
        <w:spacing w:before="10"/>
        <w:jc w:val="both"/>
        <w:rPr>
          <w:rFonts w:ascii="Arial" w:hAnsi="Arial" w:cs="Arial"/>
          <w:sz w:val="20"/>
          <w:szCs w:val="20"/>
        </w:rPr>
      </w:pPr>
    </w:p>
    <w:p w:rsidR="00AB258B" w:rsidRPr="00CD6FEF" w:rsidRDefault="00092ACF" w:rsidP="00CD6FEF">
      <w:pPr>
        <w:jc w:val="both"/>
        <w:rPr>
          <w:rFonts w:ascii="Arial" w:eastAsia="Arial" w:hAnsi="Arial" w:cs="Arial"/>
          <w:b/>
          <w:sz w:val="20"/>
          <w:szCs w:val="20"/>
        </w:rPr>
      </w:pPr>
      <w:r w:rsidRPr="00CD6FEF">
        <w:rPr>
          <w:rFonts w:ascii="Arial" w:eastAsia="Arial" w:hAnsi="Arial" w:cs="Arial"/>
          <w:sz w:val="20"/>
          <w:szCs w:val="20"/>
        </w:rPr>
        <w:t>Education:</w:t>
      </w:r>
      <w:r w:rsidR="00941357" w:rsidRPr="00CD6FEF">
        <w:rPr>
          <w:rFonts w:ascii="Arial" w:eastAsia="Arial" w:hAnsi="Arial" w:cs="Arial"/>
          <w:sz w:val="20"/>
          <w:szCs w:val="20"/>
        </w:rPr>
        <w:t xml:space="preserve"> </w:t>
      </w:r>
      <w:r w:rsidRPr="00CD6FEF">
        <w:rPr>
          <w:rFonts w:ascii="Arial" w:hAnsi="Arial" w:cs="Arial"/>
          <w:sz w:val="20"/>
          <w:szCs w:val="20"/>
        </w:rPr>
        <w:t>Bachelor’s degree.</w:t>
      </w:r>
      <w:r w:rsidR="00854A62" w:rsidRPr="00CD6FEF">
        <w:rPr>
          <w:rFonts w:ascii="Arial" w:hAnsi="Arial" w:cs="Arial"/>
          <w:sz w:val="20"/>
          <w:szCs w:val="20"/>
        </w:rPr>
        <w:t xml:space="preserve"> </w:t>
      </w:r>
    </w:p>
    <w:p w:rsidR="00AB258B" w:rsidRPr="00CD6FEF" w:rsidRDefault="00AB258B" w:rsidP="00CD6FEF">
      <w:pPr>
        <w:spacing w:before="1"/>
        <w:jc w:val="both"/>
        <w:rPr>
          <w:rFonts w:ascii="Arial" w:hAnsi="Arial" w:cs="Arial"/>
          <w:sz w:val="20"/>
          <w:szCs w:val="20"/>
        </w:rPr>
      </w:pPr>
    </w:p>
    <w:p w:rsidR="00AB258B" w:rsidRPr="00CD6FEF" w:rsidRDefault="00092ACF" w:rsidP="00CD6FEF">
      <w:pPr>
        <w:jc w:val="both"/>
        <w:rPr>
          <w:rFonts w:ascii="Arial" w:eastAsia="Arial" w:hAnsi="Arial" w:cs="Arial"/>
          <w:sz w:val="20"/>
          <w:szCs w:val="20"/>
        </w:rPr>
      </w:pPr>
      <w:r w:rsidRPr="00CD6FEF">
        <w:rPr>
          <w:rFonts w:ascii="Arial" w:eastAsia="Arial" w:hAnsi="Arial" w:cs="Arial"/>
          <w:sz w:val="20"/>
          <w:szCs w:val="20"/>
        </w:rPr>
        <w:t>Experience:</w:t>
      </w:r>
    </w:p>
    <w:p w:rsidR="00AB258B" w:rsidRPr="00CD6FEF" w:rsidRDefault="00092ACF" w:rsidP="00CD6FEF">
      <w:pPr>
        <w:pStyle w:val="BodyText"/>
        <w:spacing w:before="3"/>
        <w:ind w:left="0"/>
        <w:jc w:val="both"/>
        <w:rPr>
          <w:rFonts w:cs="Arial"/>
        </w:rPr>
      </w:pPr>
      <w:r w:rsidRPr="00CD6FEF">
        <w:rPr>
          <w:rFonts w:cs="Arial"/>
        </w:rPr>
        <w:t xml:space="preserve">Increasingly responsible experience working in student services, social work, case </w:t>
      </w:r>
      <w:r w:rsidR="00672171" w:rsidRPr="00CD6FEF">
        <w:rPr>
          <w:rFonts w:cs="Arial"/>
        </w:rPr>
        <w:t>management</w:t>
      </w:r>
      <w:r w:rsidRPr="00CD6FEF">
        <w:rPr>
          <w:rFonts w:cs="Arial"/>
        </w:rPr>
        <w:t xml:space="preserve">, program coordination, grant implementation or related areas serving </w:t>
      </w:r>
      <w:r w:rsidR="00941357" w:rsidRPr="00CD6FEF">
        <w:rPr>
          <w:rFonts w:cs="Arial"/>
        </w:rPr>
        <w:t>foster youth and individuals</w:t>
      </w:r>
      <w:r w:rsidRPr="00CD6FEF">
        <w:rPr>
          <w:rFonts w:cs="Arial"/>
        </w:rPr>
        <w:t xml:space="preserve"> challenged by </w:t>
      </w:r>
      <w:r w:rsidR="00854A62" w:rsidRPr="00CD6FEF">
        <w:rPr>
          <w:rFonts w:cs="Arial"/>
        </w:rPr>
        <w:t xml:space="preserve">trauma, </w:t>
      </w:r>
      <w:r w:rsidRPr="00CD6FEF">
        <w:rPr>
          <w:rFonts w:cs="Arial"/>
        </w:rPr>
        <w:t>language, social or economic disadvantages.</w:t>
      </w:r>
      <w:r w:rsidR="00854A62" w:rsidRPr="00CD6FEF">
        <w:rPr>
          <w:rFonts w:cs="Arial"/>
        </w:rPr>
        <w:t xml:space="preserve"> Experience working in a college setting preferred.</w:t>
      </w:r>
    </w:p>
    <w:p w:rsidR="005A6B69" w:rsidRPr="00CD6FEF" w:rsidRDefault="005A6B69" w:rsidP="00CD6FEF">
      <w:pPr>
        <w:pStyle w:val="BodyText"/>
        <w:spacing w:before="3"/>
        <w:ind w:left="0"/>
        <w:jc w:val="both"/>
        <w:rPr>
          <w:rFonts w:cs="Arial"/>
        </w:rPr>
      </w:pPr>
    </w:p>
    <w:p w:rsidR="00CD6FEF" w:rsidRDefault="00CD6FEF">
      <w:pPr>
        <w:rPr>
          <w:rFonts w:ascii="Arial" w:eastAsia="Arial" w:hAnsi="Arial" w:cs="Arial"/>
          <w:sz w:val="20"/>
          <w:szCs w:val="20"/>
        </w:rPr>
      </w:pPr>
      <w:r>
        <w:rPr>
          <w:rFonts w:cs="Arial"/>
        </w:rPr>
        <w:br w:type="page"/>
      </w:r>
      <w:bookmarkStart w:id="0" w:name="_GoBack"/>
      <w:bookmarkEnd w:id="0"/>
    </w:p>
    <w:p w:rsidR="00DA4F01" w:rsidRDefault="00DA4F01" w:rsidP="00CD6FEF">
      <w:pPr>
        <w:pStyle w:val="BodyText"/>
        <w:spacing w:before="3"/>
        <w:ind w:left="0"/>
        <w:jc w:val="both"/>
        <w:rPr>
          <w:rFonts w:cs="Arial"/>
        </w:rPr>
      </w:pPr>
    </w:p>
    <w:p w:rsidR="00CD6FEF" w:rsidRPr="00CD6FEF" w:rsidRDefault="00CD6FEF" w:rsidP="00CD6FEF">
      <w:pPr>
        <w:pStyle w:val="BodyText"/>
        <w:spacing w:before="3"/>
        <w:ind w:left="0"/>
        <w:jc w:val="both"/>
        <w:rPr>
          <w:rFonts w:cs="Arial"/>
        </w:rPr>
      </w:pPr>
    </w:p>
    <w:p w:rsidR="001F5A15" w:rsidRPr="00CD6FEF" w:rsidRDefault="001F5A15" w:rsidP="00CD6FEF">
      <w:pPr>
        <w:pStyle w:val="Heading3"/>
        <w:ind w:left="0"/>
        <w:rPr>
          <w:rFonts w:cs="Arial"/>
          <w:sz w:val="22"/>
          <w:szCs w:val="22"/>
          <w:u w:val="thick" w:color="000000"/>
        </w:rPr>
      </w:pPr>
      <w:r w:rsidRPr="00CD6FEF">
        <w:rPr>
          <w:rFonts w:cs="Arial"/>
          <w:sz w:val="22"/>
          <w:szCs w:val="22"/>
          <w:u w:val="thick" w:color="000000"/>
        </w:rPr>
        <w:t>LICENSE OR CERTIFICATE:</w:t>
      </w:r>
    </w:p>
    <w:p w:rsidR="001F5A15" w:rsidRPr="00CD6FEF" w:rsidRDefault="001F5A15" w:rsidP="00CD6FEF">
      <w:pPr>
        <w:pStyle w:val="BodyText"/>
        <w:spacing w:before="3"/>
        <w:ind w:left="0"/>
        <w:jc w:val="both"/>
        <w:rPr>
          <w:rFonts w:cs="Arial"/>
          <w:bCs/>
        </w:rPr>
      </w:pPr>
      <w:r w:rsidRPr="00CD6FEF">
        <w:rPr>
          <w:rFonts w:cs="Arial"/>
          <w:bCs/>
        </w:rPr>
        <w:t>This classification requires the use of a personal vehicle while conducting District business.  Must possess a valid (Class C) California driver’s license and an acceptable driving record, proof of insurance, and vehicle registration and licensing.</w:t>
      </w:r>
    </w:p>
    <w:p w:rsidR="001F5A15" w:rsidRPr="00CD6FEF" w:rsidRDefault="001F5A15" w:rsidP="00CD6FEF">
      <w:pPr>
        <w:pStyle w:val="BodyText"/>
        <w:spacing w:before="3"/>
        <w:ind w:left="0"/>
        <w:jc w:val="both"/>
        <w:rPr>
          <w:rFonts w:cs="Arial"/>
          <w:b/>
          <w:bCs/>
          <w:u w:val="thick" w:color="FF0000"/>
        </w:rPr>
      </w:pPr>
    </w:p>
    <w:p w:rsidR="001F5A15" w:rsidRPr="00CD6FEF" w:rsidRDefault="001F5A15" w:rsidP="00CD6FEF">
      <w:pPr>
        <w:pStyle w:val="BodyText"/>
        <w:spacing w:before="3"/>
        <w:ind w:left="0"/>
        <w:jc w:val="both"/>
        <w:rPr>
          <w:rFonts w:cs="Arial"/>
          <w:b/>
          <w:bCs/>
          <w:u w:val="thick" w:color="FF0000"/>
        </w:rPr>
      </w:pPr>
    </w:p>
    <w:p w:rsidR="001F5A15" w:rsidRPr="00CD6FEF" w:rsidRDefault="001F5A15" w:rsidP="00CD6FEF">
      <w:pPr>
        <w:pStyle w:val="Heading3"/>
        <w:ind w:left="0"/>
        <w:rPr>
          <w:rFonts w:cs="Arial"/>
          <w:sz w:val="22"/>
          <w:szCs w:val="22"/>
          <w:u w:val="thick" w:color="000000"/>
        </w:rPr>
      </w:pPr>
      <w:r w:rsidRPr="00CD6FEF">
        <w:rPr>
          <w:rFonts w:cs="Arial"/>
          <w:sz w:val="22"/>
          <w:szCs w:val="22"/>
          <w:u w:val="thick" w:color="000000"/>
        </w:rPr>
        <w:t>SPECIAL REQUIREMENTS:</w:t>
      </w:r>
    </w:p>
    <w:p w:rsidR="005A6B69" w:rsidRPr="00CD6FEF" w:rsidRDefault="001F5A15" w:rsidP="00CD6FEF">
      <w:pPr>
        <w:pStyle w:val="BodyText"/>
        <w:spacing w:before="3"/>
        <w:ind w:left="0"/>
        <w:jc w:val="both"/>
        <w:rPr>
          <w:rFonts w:cs="Arial"/>
        </w:rPr>
      </w:pPr>
      <w:r w:rsidRPr="00CD6FEF">
        <w:rPr>
          <w:rFonts w:cs="Arial"/>
          <w:bCs/>
        </w:rPr>
        <w:t>Position requires frequent travel to various area high schools, organizations, and community organizations. May require evening and weekend work. Ability to lift up to 50 lbs. unassisted.</w:t>
      </w:r>
    </w:p>
    <w:p w:rsidR="005A6B69" w:rsidRPr="00CD6FEF" w:rsidRDefault="005A6B69" w:rsidP="00CD6FEF">
      <w:pPr>
        <w:pStyle w:val="BodyText"/>
        <w:spacing w:before="3"/>
        <w:ind w:left="0"/>
        <w:jc w:val="both"/>
        <w:rPr>
          <w:rFonts w:cs="Arial"/>
        </w:rPr>
      </w:pPr>
    </w:p>
    <w:p w:rsidR="00AB258B" w:rsidRPr="00CD6FEF" w:rsidRDefault="00AB258B" w:rsidP="00CD6FEF">
      <w:pPr>
        <w:jc w:val="both"/>
        <w:rPr>
          <w:rFonts w:ascii="Arial" w:hAnsi="Arial" w:cs="Arial"/>
          <w:sz w:val="20"/>
          <w:szCs w:val="20"/>
        </w:rPr>
      </w:pPr>
    </w:p>
    <w:sectPr w:rsidR="00AB258B" w:rsidRPr="00CD6FEF" w:rsidSect="009360D6">
      <w:headerReference w:type="default" r:id="rId11"/>
      <w:footerReference w:type="default" r:id="rId12"/>
      <w:type w:val="continuous"/>
      <w:pgSz w:w="12240" w:h="15840" w:code="1"/>
      <w:pgMar w:top="720" w:right="1440" w:bottom="720" w:left="1440" w:header="720" w:footer="43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536" w:rsidRDefault="006E1536" w:rsidP="006E1536">
      <w:r>
        <w:separator/>
      </w:r>
    </w:p>
  </w:endnote>
  <w:endnote w:type="continuationSeparator" w:id="0">
    <w:p w:rsidR="006E1536" w:rsidRDefault="006E1536" w:rsidP="006E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0D6" w:rsidRDefault="009360D6" w:rsidP="009360D6"/>
  <w:p w:rsidR="009360D6" w:rsidRDefault="009360D6" w:rsidP="009360D6">
    <w:pPr>
      <w:pStyle w:val="Footer"/>
      <w:pBdr>
        <w:top w:val="single" w:sz="6" w:space="1" w:color="auto"/>
      </w:pBdr>
      <w:rPr>
        <w:rFonts w:ascii="Arial" w:hAnsi="Arial"/>
        <w:sz w:val="16"/>
      </w:rPr>
    </w:pPr>
    <w:r>
      <w:rPr>
        <w:rFonts w:ascii="Arial" w:hAnsi="Arial"/>
        <w:sz w:val="16"/>
      </w:rPr>
      <w:tab/>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3</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536" w:rsidRDefault="006E1536" w:rsidP="006E1536">
      <w:r>
        <w:separator/>
      </w:r>
    </w:p>
  </w:footnote>
  <w:footnote w:type="continuationSeparator" w:id="0">
    <w:p w:rsidR="006E1536" w:rsidRDefault="006E1536" w:rsidP="006E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FEF" w:rsidRDefault="00CD6FEF" w:rsidP="00CD6FEF">
    <w:pPr>
      <w:pStyle w:val="Header"/>
      <w:tabs>
        <w:tab w:val="left" w:pos="720"/>
        <w:tab w:val="right" w:pos="9270"/>
      </w:tabs>
      <w:jc w:val="both"/>
      <w:rPr>
        <w:rFonts w:ascii="Arial" w:hAnsi="Arial" w:cs="Arial"/>
        <w:bCs/>
        <w:sz w:val="20"/>
      </w:rPr>
    </w:pPr>
    <w:r>
      <w:rPr>
        <w:rFonts w:ascii="Arial" w:hAnsi="Arial" w:cs="Arial"/>
        <w:bCs/>
        <w:sz w:val="20"/>
      </w:rPr>
      <w:t>TITLE:  COORDINATOR, EOPS/FOSTER YOUR EDUCATIONAL SUPPORT</w:t>
    </w:r>
  </w:p>
  <w:p w:rsidR="00CD6FEF" w:rsidRDefault="00CD6FEF" w:rsidP="00CD6FEF">
    <w:pPr>
      <w:pStyle w:val="Header"/>
      <w:tabs>
        <w:tab w:val="left" w:pos="720"/>
      </w:tabs>
      <w:jc w:val="both"/>
    </w:pPr>
    <w:r>
      <w:rPr>
        <w:rFonts w:ascii="Helvetica" w:hAnsi="Helvetica"/>
        <w:b/>
        <w:sz w:val="20"/>
      </w:rPr>
      <w:t>___________________________________________________________________________________</w:t>
    </w:r>
  </w:p>
  <w:p w:rsidR="00CD6FEF" w:rsidRDefault="00CD6FEF">
    <w:pPr>
      <w:pStyle w:val="Header"/>
    </w:pPr>
  </w:p>
  <w:p w:rsidR="00CD6FEF" w:rsidRDefault="00CD6F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57A95"/>
    <w:multiLevelType w:val="hybridMultilevel"/>
    <w:tmpl w:val="DDC46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715C2"/>
    <w:multiLevelType w:val="hybridMultilevel"/>
    <w:tmpl w:val="0562F504"/>
    <w:lvl w:ilvl="0" w:tplc="785E42EE">
      <w:start w:val="1"/>
      <w:numFmt w:val="decimal"/>
      <w:lvlText w:val="%1."/>
      <w:lvlJc w:val="left"/>
      <w:pPr>
        <w:ind w:hanging="323"/>
      </w:pPr>
      <w:rPr>
        <w:rFonts w:ascii="Arial" w:eastAsia="Arial" w:hAnsi="Arial" w:hint="default"/>
        <w:position w:val="-1"/>
        <w:sz w:val="20"/>
        <w:szCs w:val="20"/>
      </w:rPr>
    </w:lvl>
    <w:lvl w:ilvl="1" w:tplc="8B7EEEC4">
      <w:start w:val="1"/>
      <w:numFmt w:val="decimal"/>
      <w:lvlText w:val="%2."/>
      <w:lvlJc w:val="left"/>
      <w:rPr>
        <w:rFonts w:ascii="Arial" w:eastAsia="Arial" w:hAnsi="Arial" w:hint="default"/>
        <w:position w:val="-1"/>
        <w:sz w:val="20"/>
        <w:szCs w:val="20"/>
      </w:rPr>
    </w:lvl>
    <w:lvl w:ilvl="2" w:tplc="CBC49D8E">
      <w:start w:val="1"/>
      <w:numFmt w:val="bullet"/>
      <w:lvlText w:val="•"/>
      <w:lvlJc w:val="left"/>
      <w:rPr>
        <w:rFonts w:hint="default"/>
      </w:rPr>
    </w:lvl>
    <w:lvl w:ilvl="3" w:tplc="E52C6338">
      <w:start w:val="1"/>
      <w:numFmt w:val="bullet"/>
      <w:lvlText w:val="•"/>
      <w:lvlJc w:val="left"/>
      <w:rPr>
        <w:rFonts w:hint="default"/>
      </w:rPr>
    </w:lvl>
    <w:lvl w:ilvl="4" w:tplc="BB7AC0B4">
      <w:start w:val="1"/>
      <w:numFmt w:val="bullet"/>
      <w:lvlText w:val="•"/>
      <w:lvlJc w:val="left"/>
      <w:rPr>
        <w:rFonts w:hint="default"/>
      </w:rPr>
    </w:lvl>
    <w:lvl w:ilvl="5" w:tplc="335A67EA">
      <w:start w:val="1"/>
      <w:numFmt w:val="bullet"/>
      <w:lvlText w:val="•"/>
      <w:lvlJc w:val="left"/>
      <w:rPr>
        <w:rFonts w:hint="default"/>
      </w:rPr>
    </w:lvl>
    <w:lvl w:ilvl="6" w:tplc="1826AACC">
      <w:start w:val="1"/>
      <w:numFmt w:val="bullet"/>
      <w:lvlText w:val="•"/>
      <w:lvlJc w:val="left"/>
      <w:rPr>
        <w:rFonts w:hint="default"/>
      </w:rPr>
    </w:lvl>
    <w:lvl w:ilvl="7" w:tplc="0840F7B4">
      <w:start w:val="1"/>
      <w:numFmt w:val="bullet"/>
      <w:lvlText w:val="•"/>
      <w:lvlJc w:val="left"/>
      <w:rPr>
        <w:rFonts w:hint="default"/>
      </w:rPr>
    </w:lvl>
    <w:lvl w:ilvl="8" w:tplc="7B4EFD26">
      <w:start w:val="1"/>
      <w:numFmt w:val="bullet"/>
      <w:lvlText w:val="•"/>
      <w:lvlJc w:val="left"/>
      <w:rPr>
        <w:rFonts w:hint="default"/>
      </w:rPr>
    </w:lvl>
  </w:abstractNum>
  <w:abstractNum w:abstractNumId="2" w15:restartNumberingAfterBreak="0">
    <w:nsid w:val="2E6D5209"/>
    <w:multiLevelType w:val="hybridMultilevel"/>
    <w:tmpl w:val="D24C34B8"/>
    <w:lvl w:ilvl="0" w:tplc="DB3067DA">
      <w:start w:val="12"/>
      <w:numFmt w:val="decimal"/>
      <w:lvlText w:val="%1."/>
      <w:lvlJc w:val="left"/>
      <w:pPr>
        <w:ind w:hanging="428"/>
      </w:pPr>
      <w:rPr>
        <w:rFonts w:ascii="Arial" w:eastAsia="Arial" w:hAnsi="Arial" w:hint="default"/>
        <w:position w:val="1"/>
        <w:sz w:val="20"/>
        <w:szCs w:val="20"/>
      </w:rPr>
    </w:lvl>
    <w:lvl w:ilvl="1" w:tplc="ADEA730A">
      <w:start w:val="1"/>
      <w:numFmt w:val="bullet"/>
      <w:lvlText w:val="•"/>
      <w:lvlJc w:val="left"/>
      <w:rPr>
        <w:rFonts w:hint="default"/>
      </w:rPr>
    </w:lvl>
    <w:lvl w:ilvl="2" w:tplc="EAE02EBA">
      <w:start w:val="1"/>
      <w:numFmt w:val="bullet"/>
      <w:lvlText w:val="•"/>
      <w:lvlJc w:val="left"/>
      <w:rPr>
        <w:rFonts w:hint="default"/>
      </w:rPr>
    </w:lvl>
    <w:lvl w:ilvl="3" w:tplc="18A2505C">
      <w:start w:val="1"/>
      <w:numFmt w:val="bullet"/>
      <w:lvlText w:val="•"/>
      <w:lvlJc w:val="left"/>
      <w:rPr>
        <w:rFonts w:hint="default"/>
      </w:rPr>
    </w:lvl>
    <w:lvl w:ilvl="4" w:tplc="467C6F9A">
      <w:start w:val="1"/>
      <w:numFmt w:val="bullet"/>
      <w:lvlText w:val="•"/>
      <w:lvlJc w:val="left"/>
      <w:rPr>
        <w:rFonts w:hint="default"/>
      </w:rPr>
    </w:lvl>
    <w:lvl w:ilvl="5" w:tplc="FDC4D496">
      <w:start w:val="1"/>
      <w:numFmt w:val="bullet"/>
      <w:lvlText w:val="•"/>
      <w:lvlJc w:val="left"/>
      <w:rPr>
        <w:rFonts w:hint="default"/>
      </w:rPr>
    </w:lvl>
    <w:lvl w:ilvl="6" w:tplc="F5C8BFF4">
      <w:start w:val="1"/>
      <w:numFmt w:val="bullet"/>
      <w:lvlText w:val="•"/>
      <w:lvlJc w:val="left"/>
      <w:rPr>
        <w:rFonts w:hint="default"/>
      </w:rPr>
    </w:lvl>
    <w:lvl w:ilvl="7" w:tplc="830CE8C6">
      <w:start w:val="1"/>
      <w:numFmt w:val="bullet"/>
      <w:lvlText w:val="•"/>
      <w:lvlJc w:val="left"/>
      <w:rPr>
        <w:rFonts w:hint="default"/>
      </w:rPr>
    </w:lvl>
    <w:lvl w:ilvl="8" w:tplc="74EACAE8">
      <w:start w:val="1"/>
      <w:numFmt w:val="bullet"/>
      <w:lvlText w:val="•"/>
      <w:lvlJc w:val="left"/>
      <w:rPr>
        <w:rFonts w:hint="default"/>
      </w:rPr>
    </w:lvl>
  </w:abstractNum>
  <w:abstractNum w:abstractNumId="3" w15:restartNumberingAfterBreak="0">
    <w:nsid w:val="44DA0FB9"/>
    <w:multiLevelType w:val="hybridMultilevel"/>
    <w:tmpl w:val="97867F56"/>
    <w:lvl w:ilvl="0" w:tplc="8B7EEEC4">
      <w:start w:val="1"/>
      <w:numFmt w:val="decimal"/>
      <w:lvlText w:val="%1."/>
      <w:lvlJc w:val="left"/>
      <w:pPr>
        <w:ind w:hanging="323"/>
      </w:pPr>
      <w:rPr>
        <w:rFonts w:ascii="Arial" w:eastAsia="Arial" w:hAnsi="Arial" w:hint="default"/>
        <w:position w:val="-1"/>
        <w:sz w:val="20"/>
        <w:szCs w:val="20"/>
      </w:rPr>
    </w:lvl>
    <w:lvl w:ilvl="1" w:tplc="8B7EEEC4">
      <w:start w:val="1"/>
      <w:numFmt w:val="decimal"/>
      <w:lvlText w:val="%2."/>
      <w:lvlJc w:val="left"/>
      <w:rPr>
        <w:rFonts w:ascii="Arial" w:eastAsia="Arial" w:hAnsi="Arial" w:hint="default"/>
        <w:position w:val="-1"/>
        <w:sz w:val="20"/>
        <w:szCs w:val="20"/>
      </w:rPr>
    </w:lvl>
    <w:lvl w:ilvl="2" w:tplc="CBC49D8E">
      <w:start w:val="1"/>
      <w:numFmt w:val="bullet"/>
      <w:lvlText w:val="•"/>
      <w:lvlJc w:val="left"/>
      <w:rPr>
        <w:rFonts w:hint="default"/>
      </w:rPr>
    </w:lvl>
    <w:lvl w:ilvl="3" w:tplc="E52C6338">
      <w:start w:val="1"/>
      <w:numFmt w:val="bullet"/>
      <w:lvlText w:val="•"/>
      <w:lvlJc w:val="left"/>
      <w:rPr>
        <w:rFonts w:hint="default"/>
      </w:rPr>
    </w:lvl>
    <w:lvl w:ilvl="4" w:tplc="BB7AC0B4">
      <w:start w:val="1"/>
      <w:numFmt w:val="bullet"/>
      <w:lvlText w:val="•"/>
      <w:lvlJc w:val="left"/>
      <w:rPr>
        <w:rFonts w:hint="default"/>
      </w:rPr>
    </w:lvl>
    <w:lvl w:ilvl="5" w:tplc="335A67EA">
      <w:start w:val="1"/>
      <w:numFmt w:val="bullet"/>
      <w:lvlText w:val="•"/>
      <w:lvlJc w:val="left"/>
      <w:rPr>
        <w:rFonts w:hint="default"/>
      </w:rPr>
    </w:lvl>
    <w:lvl w:ilvl="6" w:tplc="1826AACC">
      <w:start w:val="1"/>
      <w:numFmt w:val="bullet"/>
      <w:lvlText w:val="•"/>
      <w:lvlJc w:val="left"/>
      <w:rPr>
        <w:rFonts w:hint="default"/>
      </w:rPr>
    </w:lvl>
    <w:lvl w:ilvl="7" w:tplc="0840F7B4">
      <w:start w:val="1"/>
      <w:numFmt w:val="bullet"/>
      <w:lvlText w:val="•"/>
      <w:lvlJc w:val="left"/>
      <w:rPr>
        <w:rFonts w:hint="default"/>
      </w:rPr>
    </w:lvl>
    <w:lvl w:ilvl="8" w:tplc="7B4EFD26">
      <w:start w:val="1"/>
      <w:numFmt w:val="bullet"/>
      <w:lvlText w:val="•"/>
      <w:lvlJc w:val="left"/>
      <w:rPr>
        <w:rFonts w:hint="default"/>
      </w:rPr>
    </w:lvl>
  </w:abstractNum>
  <w:abstractNum w:abstractNumId="4" w15:restartNumberingAfterBreak="0">
    <w:nsid w:val="58E2291B"/>
    <w:multiLevelType w:val="hybridMultilevel"/>
    <w:tmpl w:val="97867F56"/>
    <w:lvl w:ilvl="0" w:tplc="8B7EEEC4">
      <w:start w:val="1"/>
      <w:numFmt w:val="decimal"/>
      <w:lvlText w:val="%1."/>
      <w:lvlJc w:val="left"/>
      <w:pPr>
        <w:ind w:hanging="323"/>
      </w:pPr>
      <w:rPr>
        <w:rFonts w:ascii="Arial" w:eastAsia="Arial" w:hAnsi="Arial" w:hint="default"/>
        <w:position w:val="-1"/>
        <w:sz w:val="20"/>
        <w:szCs w:val="20"/>
      </w:rPr>
    </w:lvl>
    <w:lvl w:ilvl="1" w:tplc="8B7EEEC4">
      <w:start w:val="1"/>
      <w:numFmt w:val="decimal"/>
      <w:lvlText w:val="%2."/>
      <w:lvlJc w:val="left"/>
      <w:rPr>
        <w:rFonts w:ascii="Arial" w:eastAsia="Arial" w:hAnsi="Arial" w:hint="default"/>
        <w:position w:val="-1"/>
        <w:sz w:val="20"/>
        <w:szCs w:val="20"/>
      </w:rPr>
    </w:lvl>
    <w:lvl w:ilvl="2" w:tplc="CBC49D8E">
      <w:start w:val="1"/>
      <w:numFmt w:val="bullet"/>
      <w:lvlText w:val="•"/>
      <w:lvlJc w:val="left"/>
      <w:rPr>
        <w:rFonts w:hint="default"/>
      </w:rPr>
    </w:lvl>
    <w:lvl w:ilvl="3" w:tplc="E52C6338">
      <w:start w:val="1"/>
      <w:numFmt w:val="bullet"/>
      <w:lvlText w:val="•"/>
      <w:lvlJc w:val="left"/>
      <w:rPr>
        <w:rFonts w:hint="default"/>
      </w:rPr>
    </w:lvl>
    <w:lvl w:ilvl="4" w:tplc="BB7AC0B4">
      <w:start w:val="1"/>
      <w:numFmt w:val="bullet"/>
      <w:lvlText w:val="•"/>
      <w:lvlJc w:val="left"/>
      <w:rPr>
        <w:rFonts w:hint="default"/>
      </w:rPr>
    </w:lvl>
    <w:lvl w:ilvl="5" w:tplc="335A67EA">
      <w:start w:val="1"/>
      <w:numFmt w:val="bullet"/>
      <w:lvlText w:val="•"/>
      <w:lvlJc w:val="left"/>
      <w:rPr>
        <w:rFonts w:hint="default"/>
      </w:rPr>
    </w:lvl>
    <w:lvl w:ilvl="6" w:tplc="1826AACC">
      <w:start w:val="1"/>
      <w:numFmt w:val="bullet"/>
      <w:lvlText w:val="•"/>
      <w:lvlJc w:val="left"/>
      <w:rPr>
        <w:rFonts w:hint="default"/>
      </w:rPr>
    </w:lvl>
    <w:lvl w:ilvl="7" w:tplc="0840F7B4">
      <w:start w:val="1"/>
      <w:numFmt w:val="bullet"/>
      <w:lvlText w:val="•"/>
      <w:lvlJc w:val="left"/>
      <w:rPr>
        <w:rFonts w:hint="default"/>
      </w:rPr>
    </w:lvl>
    <w:lvl w:ilvl="8" w:tplc="7B4EFD26">
      <w:start w:val="1"/>
      <w:numFmt w:val="bullet"/>
      <w:lvlText w:val="•"/>
      <w:lvlJc w:val="left"/>
      <w:rPr>
        <w:rFonts w:hint="default"/>
      </w:rPr>
    </w:lvl>
  </w:abstractNum>
  <w:abstractNum w:abstractNumId="5" w15:restartNumberingAfterBreak="0">
    <w:nsid w:val="69604B07"/>
    <w:multiLevelType w:val="hybridMultilevel"/>
    <w:tmpl w:val="4AD09954"/>
    <w:lvl w:ilvl="0" w:tplc="D3B8F4A0">
      <w:start w:val="1"/>
      <w:numFmt w:val="decimal"/>
      <w:lvlText w:val="%1."/>
      <w:lvlJc w:val="left"/>
      <w:pPr>
        <w:ind w:hanging="323"/>
      </w:pPr>
      <w:rPr>
        <w:rFonts w:ascii="Arial" w:eastAsia="Arial" w:hAnsi="Arial" w:hint="default"/>
        <w:position w:val="-1"/>
        <w:sz w:val="20"/>
        <w:szCs w:val="20"/>
      </w:rPr>
    </w:lvl>
    <w:lvl w:ilvl="1" w:tplc="8B7EEEC4">
      <w:start w:val="1"/>
      <w:numFmt w:val="decimal"/>
      <w:lvlText w:val="%2."/>
      <w:lvlJc w:val="left"/>
      <w:rPr>
        <w:rFonts w:ascii="Arial" w:eastAsia="Arial" w:hAnsi="Arial" w:hint="default"/>
        <w:position w:val="-1"/>
        <w:sz w:val="20"/>
        <w:szCs w:val="20"/>
      </w:rPr>
    </w:lvl>
    <w:lvl w:ilvl="2" w:tplc="CBC49D8E">
      <w:start w:val="1"/>
      <w:numFmt w:val="bullet"/>
      <w:lvlText w:val="•"/>
      <w:lvlJc w:val="left"/>
      <w:rPr>
        <w:rFonts w:hint="default"/>
      </w:rPr>
    </w:lvl>
    <w:lvl w:ilvl="3" w:tplc="E52C6338">
      <w:start w:val="1"/>
      <w:numFmt w:val="bullet"/>
      <w:lvlText w:val="•"/>
      <w:lvlJc w:val="left"/>
      <w:rPr>
        <w:rFonts w:hint="default"/>
      </w:rPr>
    </w:lvl>
    <w:lvl w:ilvl="4" w:tplc="BB7AC0B4">
      <w:start w:val="1"/>
      <w:numFmt w:val="bullet"/>
      <w:lvlText w:val="•"/>
      <w:lvlJc w:val="left"/>
      <w:rPr>
        <w:rFonts w:hint="default"/>
      </w:rPr>
    </w:lvl>
    <w:lvl w:ilvl="5" w:tplc="335A67EA">
      <w:start w:val="1"/>
      <w:numFmt w:val="bullet"/>
      <w:lvlText w:val="•"/>
      <w:lvlJc w:val="left"/>
      <w:rPr>
        <w:rFonts w:hint="default"/>
      </w:rPr>
    </w:lvl>
    <w:lvl w:ilvl="6" w:tplc="1826AACC">
      <w:start w:val="1"/>
      <w:numFmt w:val="bullet"/>
      <w:lvlText w:val="•"/>
      <w:lvlJc w:val="left"/>
      <w:rPr>
        <w:rFonts w:hint="default"/>
      </w:rPr>
    </w:lvl>
    <w:lvl w:ilvl="7" w:tplc="0840F7B4">
      <w:start w:val="1"/>
      <w:numFmt w:val="bullet"/>
      <w:lvlText w:val="•"/>
      <w:lvlJc w:val="left"/>
      <w:rPr>
        <w:rFonts w:hint="default"/>
      </w:rPr>
    </w:lvl>
    <w:lvl w:ilvl="8" w:tplc="7B4EFD26">
      <w:start w:val="1"/>
      <w:numFmt w:val="bullet"/>
      <w:lvlText w:val="•"/>
      <w:lvlJc w:val="left"/>
      <w:rPr>
        <w:rFonts w:hint="default"/>
      </w:rPr>
    </w:lvl>
  </w:abstractNum>
  <w:abstractNum w:abstractNumId="6" w15:restartNumberingAfterBreak="0">
    <w:nsid w:val="6AF516EA"/>
    <w:multiLevelType w:val="hybridMultilevel"/>
    <w:tmpl w:val="93AA70D8"/>
    <w:lvl w:ilvl="0" w:tplc="8B7EEEC4">
      <w:start w:val="1"/>
      <w:numFmt w:val="decimal"/>
      <w:lvlText w:val="%1."/>
      <w:lvlJc w:val="left"/>
      <w:pPr>
        <w:ind w:hanging="323"/>
      </w:pPr>
      <w:rPr>
        <w:rFonts w:ascii="Arial" w:eastAsia="Arial" w:hAnsi="Arial" w:hint="default"/>
        <w:position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3"/>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B"/>
    <w:rsid w:val="00092ACF"/>
    <w:rsid w:val="000B5793"/>
    <w:rsid w:val="000D35A1"/>
    <w:rsid w:val="000E2D17"/>
    <w:rsid w:val="001E4571"/>
    <w:rsid w:val="001F5A15"/>
    <w:rsid w:val="002443C1"/>
    <w:rsid w:val="0027788F"/>
    <w:rsid w:val="0035157A"/>
    <w:rsid w:val="003C6D7E"/>
    <w:rsid w:val="003E2015"/>
    <w:rsid w:val="003F00C4"/>
    <w:rsid w:val="003F763C"/>
    <w:rsid w:val="004249E8"/>
    <w:rsid w:val="00424ADD"/>
    <w:rsid w:val="004431F1"/>
    <w:rsid w:val="004575B8"/>
    <w:rsid w:val="0049107C"/>
    <w:rsid w:val="004D4BB9"/>
    <w:rsid w:val="004E3232"/>
    <w:rsid w:val="004E6596"/>
    <w:rsid w:val="005A6B69"/>
    <w:rsid w:val="0060798C"/>
    <w:rsid w:val="00635C73"/>
    <w:rsid w:val="00672171"/>
    <w:rsid w:val="006E1536"/>
    <w:rsid w:val="0072297B"/>
    <w:rsid w:val="00731AD5"/>
    <w:rsid w:val="00752CEE"/>
    <w:rsid w:val="00795E67"/>
    <w:rsid w:val="007C48B9"/>
    <w:rsid w:val="007C73B9"/>
    <w:rsid w:val="00804167"/>
    <w:rsid w:val="00854A62"/>
    <w:rsid w:val="0092018B"/>
    <w:rsid w:val="009360D6"/>
    <w:rsid w:val="00941357"/>
    <w:rsid w:val="009A51F6"/>
    <w:rsid w:val="009F0D60"/>
    <w:rsid w:val="00A262EB"/>
    <w:rsid w:val="00A728A9"/>
    <w:rsid w:val="00A75060"/>
    <w:rsid w:val="00AA47E5"/>
    <w:rsid w:val="00AA4CD9"/>
    <w:rsid w:val="00AB258B"/>
    <w:rsid w:val="00AE763D"/>
    <w:rsid w:val="00B77B15"/>
    <w:rsid w:val="00B96B70"/>
    <w:rsid w:val="00C51F3A"/>
    <w:rsid w:val="00C716E4"/>
    <w:rsid w:val="00CC5324"/>
    <w:rsid w:val="00CD6FEF"/>
    <w:rsid w:val="00D86452"/>
    <w:rsid w:val="00DA4F01"/>
    <w:rsid w:val="00DC6968"/>
    <w:rsid w:val="00E74683"/>
    <w:rsid w:val="00E7529C"/>
    <w:rsid w:val="00E82563"/>
    <w:rsid w:val="00F23422"/>
    <w:rsid w:val="00F24090"/>
    <w:rsid w:val="00F34268"/>
    <w:rsid w:val="00F4666C"/>
    <w:rsid w:val="00FA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F8E8E5-3449-48A8-99EC-0A0B2A7B1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87"/>
      <w:outlineLvl w:val="0"/>
    </w:pPr>
    <w:rPr>
      <w:rFonts w:ascii="Arial" w:eastAsia="Arial" w:hAnsi="Arial"/>
      <w:sz w:val="24"/>
      <w:szCs w:val="24"/>
    </w:rPr>
  </w:style>
  <w:style w:type="paragraph" w:styleId="Heading2">
    <w:name w:val="heading 2"/>
    <w:basedOn w:val="Normal"/>
    <w:uiPriority w:val="1"/>
    <w:qFormat/>
    <w:pPr>
      <w:spacing w:before="71"/>
      <w:ind w:left="178"/>
      <w:outlineLvl w:val="1"/>
    </w:pPr>
    <w:rPr>
      <w:rFonts w:ascii="Arial" w:eastAsia="Arial" w:hAnsi="Arial"/>
      <w:b/>
      <w:bCs/>
      <w:u w:val="single"/>
    </w:rPr>
  </w:style>
  <w:style w:type="paragraph" w:styleId="Heading3">
    <w:name w:val="heading 3"/>
    <w:basedOn w:val="Normal"/>
    <w:uiPriority w:val="1"/>
    <w:qFormat/>
    <w:pPr>
      <w:ind w:left="122"/>
      <w:outlineLvl w:val="2"/>
    </w:pPr>
    <w:rPr>
      <w:rFonts w:ascii="Arial" w:eastAsia="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5"/>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C73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3B9"/>
    <w:rPr>
      <w:rFonts w:ascii="Segoe UI" w:hAnsi="Segoe UI" w:cs="Segoe UI"/>
      <w:sz w:val="18"/>
      <w:szCs w:val="18"/>
    </w:rPr>
  </w:style>
  <w:style w:type="paragraph" w:styleId="BodyText2">
    <w:name w:val="Body Text 2"/>
    <w:basedOn w:val="Normal"/>
    <w:link w:val="BodyText2Char"/>
    <w:uiPriority w:val="99"/>
    <w:unhideWhenUsed/>
    <w:rsid w:val="0060798C"/>
    <w:pPr>
      <w:spacing w:after="120" w:line="480" w:lineRule="auto"/>
    </w:pPr>
  </w:style>
  <w:style w:type="character" w:customStyle="1" w:styleId="BodyText2Char">
    <w:name w:val="Body Text 2 Char"/>
    <w:basedOn w:val="DefaultParagraphFont"/>
    <w:link w:val="BodyText2"/>
    <w:uiPriority w:val="99"/>
    <w:rsid w:val="0060798C"/>
  </w:style>
  <w:style w:type="paragraph" w:styleId="Header">
    <w:name w:val="header"/>
    <w:basedOn w:val="Normal"/>
    <w:link w:val="HeaderChar"/>
    <w:unhideWhenUsed/>
    <w:rsid w:val="006E1536"/>
    <w:pPr>
      <w:tabs>
        <w:tab w:val="center" w:pos="4680"/>
        <w:tab w:val="right" w:pos="9360"/>
      </w:tabs>
    </w:pPr>
  </w:style>
  <w:style w:type="character" w:customStyle="1" w:styleId="HeaderChar">
    <w:name w:val="Header Char"/>
    <w:basedOn w:val="DefaultParagraphFont"/>
    <w:link w:val="Header"/>
    <w:uiPriority w:val="99"/>
    <w:rsid w:val="006E1536"/>
  </w:style>
  <w:style w:type="paragraph" w:styleId="Footer">
    <w:name w:val="footer"/>
    <w:basedOn w:val="Normal"/>
    <w:link w:val="FooterChar"/>
    <w:unhideWhenUsed/>
    <w:rsid w:val="006E1536"/>
    <w:pPr>
      <w:tabs>
        <w:tab w:val="center" w:pos="4680"/>
        <w:tab w:val="right" w:pos="9360"/>
      </w:tabs>
    </w:pPr>
  </w:style>
  <w:style w:type="character" w:customStyle="1" w:styleId="FooterChar">
    <w:name w:val="Footer Char"/>
    <w:basedOn w:val="DefaultParagraphFont"/>
    <w:link w:val="Footer"/>
    <w:uiPriority w:val="99"/>
    <w:rsid w:val="006E1536"/>
  </w:style>
  <w:style w:type="character" w:styleId="PageNumber">
    <w:name w:val="page number"/>
    <w:basedOn w:val="DefaultParagraphFont"/>
    <w:rsid w:val="00936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B2D2D21B39254A81B78BE64C6C273E" ma:contentTypeVersion="1" ma:contentTypeDescription="Create a new document." ma:contentTypeScope="" ma:versionID="dda82e26a662f887cd5dcaf3c25abb60">
  <xsd:schema xmlns:xsd="http://www.w3.org/2001/XMLSchema" xmlns:xs="http://www.w3.org/2001/XMLSchema" xmlns:p="http://schemas.microsoft.com/office/2006/metadata/properties" targetNamespace="http://schemas.microsoft.com/office/2006/metadata/properties" ma:root="true" ma:fieldsID="e82e4142ae231a42192db24924dc4ce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09EA3-557E-4672-9EA5-C700999A1B9C}">
  <ds:schemaRefs>
    <ds:schemaRef ds:uri="http://schemas.microsoft.com/office/2006/metadata/properties"/>
    <ds:schemaRef ds:uri="http://www.w3.org/XML/1998/namespace"/>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3441A111-9286-4D4B-828E-EB5827049E49}">
  <ds:schemaRefs>
    <ds:schemaRef ds:uri="http://schemas.microsoft.com/sharepoint/v3/contenttype/forms"/>
  </ds:schemaRefs>
</ds:datastoreItem>
</file>

<file path=customXml/itemProps3.xml><?xml version="1.0" encoding="utf-8"?>
<ds:datastoreItem xmlns:ds="http://schemas.openxmlformats.org/officeDocument/2006/customXml" ds:itemID="{B33131E1-8709-4BC6-9490-B8001B697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CoordEOPSSuppProg-rev1</vt:lpstr>
    </vt:vector>
  </TitlesOfParts>
  <Company>Santa Rosa Junior College</Company>
  <LinksUpToDate>false</LinksUpToDate>
  <CharactersWithSpaces>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CoordEOPSSuppProg-rev1</dc:title>
  <dc:creator>bdixon</dc:creator>
  <cp:lastModifiedBy>Dixon, Brenda</cp:lastModifiedBy>
  <cp:revision>3</cp:revision>
  <cp:lastPrinted>2016-03-28T20:54:00Z</cp:lastPrinted>
  <dcterms:created xsi:type="dcterms:W3CDTF">2016-04-14T18:45:00Z</dcterms:created>
  <dcterms:modified xsi:type="dcterms:W3CDTF">2016-04-14T18:48:00Z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2015-10-26T00:00:00Z</vt:filetime>
  </property>
  <property fmtid="{D5CDD505-2E9C-101B-9397-08002B2CF9AE}" pid="3" name="LastSaved">
    <vt:filetime>2015-12-15T00:00:00Z</vt:filetime>
  </property>
  <property fmtid="{D5CDD505-2E9C-101B-9397-08002B2CF9AE}" pid="4" name="ContentTypeId">
    <vt:lpwstr>0x01010068B2D2D21B39254A81B78BE64C6C273E</vt:lpwstr>
  </property>
  <property fmtid="{D5CDD505-2E9C-101B-9397-08002B2CF9AE}" pid="5" name="WorkflowChangePath">
    <vt:lpwstr>c0947472-4a1e-47f8-b34e-21aa637b89e0,2;c0947472-4a1e-47f8-b34e-21aa637b89e0,2;c0947472-4a1e-47f8-b34e-21aa637b89e0,2;c0947472-4a1e-47f8-b34e-21aa637b89e0,2;c0947472-4a1e-47f8-b34e-21aa637b89e0,2;</vt:lpwstr>
  </property>
</Properties>
</file>